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63DA" w14:textId="080F1A9D" w:rsidR="008F1AA9" w:rsidRPr="00191F4A" w:rsidRDefault="00582A0F" w:rsidP="000066E3">
      <w:pPr>
        <w:pStyle w:val="Toka1"/>
        <w:rPr>
          <w:rFonts w:cstheme="minorHAnsi"/>
        </w:rPr>
      </w:pPr>
      <w:r w:rsidRPr="00191F4A">
        <w:rPr>
          <w:rFonts w:cstheme="minorHAnsi"/>
        </w:rPr>
        <w:t>PRILOG I</w:t>
      </w:r>
    </w:p>
    <w:p w14:paraId="0C9C467A" w14:textId="6835E204" w:rsidR="008F1AA9" w:rsidRPr="00191F4A" w:rsidRDefault="00582A0F" w:rsidP="00E64555">
      <w:pPr>
        <w:pStyle w:val="Toka1"/>
        <w:rPr>
          <w:rFonts w:cstheme="minorHAnsi"/>
        </w:rPr>
      </w:pPr>
      <w:r w:rsidRPr="00191F4A">
        <w:rPr>
          <w:rFonts w:cstheme="minorHAnsi"/>
        </w:rPr>
        <w:t>KRITERIJI ODABIRA ZA MJERU M5</w:t>
      </w:r>
    </w:p>
    <w:tbl>
      <w:tblPr>
        <w:tblStyle w:val="Reetkatablice6"/>
        <w:tblW w:w="9067" w:type="dxa"/>
        <w:tblLook w:val="04A0" w:firstRow="1" w:lastRow="0" w:firstColumn="1" w:lastColumn="0" w:noHBand="0" w:noVBand="1"/>
      </w:tblPr>
      <w:tblGrid>
        <w:gridCol w:w="561"/>
        <w:gridCol w:w="7372"/>
        <w:gridCol w:w="1134"/>
      </w:tblGrid>
      <w:tr w:rsidR="00E80646" w:rsidRPr="00191F4A" w14:paraId="23ED872D" w14:textId="77777777" w:rsidTr="007267E8">
        <w:trPr>
          <w:trHeight w:val="600"/>
        </w:trPr>
        <w:tc>
          <w:tcPr>
            <w:tcW w:w="561" w:type="dxa"/>
            <w:shd w:val="clear" w:color="auto" w:fill="B4C6E7" w:themeFill="accent1" w:themeFillTint="66"/>
            <w:noWrap/>
            <w:hideMark/>
          </w:tcPr>
          <w:p w14:paraId="4AF79A79" w14:textId="77777777" w:rsidR="00E80646" w:rsidRPr="00191F4A" w:rsidRDefault="00E80646" w:rsidP="007267E8">
            <w:pPr>
              <w:rPr>
                <w:rFonts w:cstheme="minorHAnsi"/>
                <w:b/>
                <w:bCs/>
                <w:noProof/>
                <w:sz w:val="23"/>
                <w:szCs w:val="23"/>
              </w:rPr>
            </w:pPr>
            <w:r w:rsidRPr="00191F4A">
              <w:rPr>
                <w:rFonts w:cstheme="minorHAnsi"/>
                <w:b/>
                <w:bCs/>
                <w:noProof/>
                <w:sz w:val="23"/>
                <w:szCs w:val="23"/>
              </w:rPr>
              <w:t>1.</w:t>
            </w:r>
          </w:p>
        </w:tc>
        <w:tc>
          <w:tcPr>
            <w:tcW w:w="7372" w:type="dxa"/>
            <w:shd w:val="clear" w:color="auto" w:fill="B4C6E7" w:themeFill="accent1" w:themeFillTint="66"/>
            <w:hideMark/>
          </w:tcPr>
          <w:p w14:paraId="17EDE00D" w14:textId="77777777" w:rsidR="00E80646" w:rsidRPr="00191F4A" w:rsidRDefault="00E80646" w:rsidP="007267E8">
            <w:pPr>
              <w:jc w:val="left"/>
              <w:rPr>
                <w:rFonts w:cstheme="minorHAnsi"/>
                <w:b/>
                <w:bCs/>
                <w:noProof/>
                <w:sz w:val="23"/>
                <w:szCs w:val="23"/>
              </w:rPr>
            </w:pPr>
            <w:r w:rsidRPr="00191F4A">
              <w:rPr>
                <w:rFonts w:cstheme="minorHAnsi"/>
                <w:b/>
                <w:bCs/>
                <w:noProof/>
                <w:sz w:val="23"/>
                <w:szCs w:val="23"/>
              </w:rPr>
              <w:t>Projekt doprinosi očuvanju ili povećanju radnih mjesta (temeljem sati rada iskazanih u FTE</w:t>
            </w:r>
            <w:r w:rsidRPr="00191F4A">
              <w:rPr>
                <w:rFonts w:cstheme="minorHAnsi"/>
                <w:b/>
                <w:bCs/>
                <w:noProof/>
                <w:sz w:val="23"/>
                <w:szCs w:val="23"/>
                <w:vertAlign w:val="superscript"/>
              </w:rPr>
              <w:footnoteReference w:id="1"/>
            </w:r>
            <w:r w:rsidRPr="00191F4A">
              <w:rPr>
                <w:rFonts w:cstheme="minorHAnsi"/>
                <w:b/>
                <w:bCs/>
                <w:noProof/>
                <w:sz w:val="23"/>
                <w:szCs w:val="23"/>
              </w:rPr>
              <w:t>):</w:t>
            </w:r>
          </w:p>
        </w:tc>
        <w:tc>
          <w:tcPr>
            <w:tcW w:w="1134" w:type="dxa"/>
            <w:shd w:val="clear" w:color="auto" w:fill="B4C6E7" w:themeFill="accent1" w:themeFillTint="66"/>
            <w:noWrap/>
            <w:hideMark/>
          </w:tcPr>
          <w:p w14:paraId="1BB9047A" w14:textId="77777777" w:rsidR="00E80646" w:rsidRPr="00191F4A" w:rsidRDefault="00E80646" w:rsidP="007267E8">
            <w:pPr>
              <w:jc w:val="center"/>
              <w:rPr>
                <w:rFonts w:cstheme="minorHAnsi"/>
                <w:b/>
                <w:bCs/>
                <w:noProof/>
                <w:sz w:val="23"/>
                <w:szCs w:val="23"/>
              </w:rPr>
            </w:pPr>
            <w:r w:rsidRPr="00191F4A">
              <w:rPr>
                <w:rFonts w:cstheme="minorHAnsi"/>
                <w:b/>
                <w:bCs/>
                <w:noProof/>
                <w:sz w:val="23"/>
                <w:szCs w:val="23"/>
              </w:rPr>
              <w:t>Max. 15</w:t>
            </w:r>
          </w:p>
        </w:tc>
      </w:tr>
      <w:tr w:rsidR="00E80646" w:rsidRPr="00191F4A" w14:paraId="10AE2360" w14:textId="77777777" w:rsidTr="007267E8">
        <w:trPr>
          <w:trHeight w:val="300"/>
        </w:trPr>
        <w:tc>
          <w:tcPr>
            <w:tcW w:w="561" w:type="dxa"/>
            <w:noWrap/>
            <w:hideMark/>
          </w:tcPr>
          <w:p w14:paraId="6A678E6E" w14:textId="77777777" w:rsidR="00E80646" w:rsidRPr="00191F4A" w:rsidRDefault="00E80646" w:rsidP="007267E8">
            <w:pPr>
              <w:rPr>
                <w:rFonts w:cstheme="minorHAnsi"/>
                <w:b/>
                <w:bCs/>
                <w:noProof/>
                <w:sz w:val="23"/>
                <w:szCs w:val="23"/>
              </w:rPr>
            </w:pPr>
            <w:r w:rsidRPr="00191F4A">
              <w:rPr>
                <w:rFonts w:cstheme="minorHAnsi"/>
                <w:b/>
                <w:bCs/>
                <w:noProof/>
                <w:sz w:val="23"/>
                <w:szCs w:val="23"/>
              </w:rPr>
              <w:t> </w:t>
            </w:r>
          </w:p>
        </w:tc>
        <w:tc>
          <w:tcPr>
            <w:tcW w:w="7372" w:type="dxa"/>
            <w:tcBorders>
              <w:top w:val="single" w:sz="4" w:space="0" w:color="156082"/>
              <w:left w:val="single" w:sz="4" w:space="0" w:color="156082"/>
              <w:bottom w:val="single" w:sz="4" w:space="0" w:color="156082"/>
              <w:right w:val="single" w:sz="4" w:space="0" w:color="156082"/>
            </w:tcBorders>
            <w:noWrap/>
            <w:vAlign w:val="bottom"/>
          </w:tcPr>
          <w:p w14:paraId="21CFFDEF" w14:textId="77777777" w:rsidR="00E80646" w:rsidRPr="00191F4A" w:rsidRDefault="00E80646" w:rsidP="007267E8">
            <w:pPr>
              <w:rPr>
                <w:rFonts w:cstheme="minorHAnsi"/>
                <w:noProof/>
                <w:sz w:val="23"/>
                <w:szCs w:val="23"/>
              </w:rPr>
            </w:pPr>
            <w:r w:rsidRPr="00191F4A">
              <w:rPr>
                <w:rFonts w:cstheme="minorHAnsi"/>
                <w:noProof/>
                <w:color w:val="000000"/>
                <w:sz w:val="23"/>
                <w:szCs w:val="23"/>
              </w:rPr>
              <w:t>Povećanje broja radnih mjesta za više od 1 radnog mjesta u smislu pune zaposlenosti iskazano kao FTE</w:t>
            </w:r>
          </w:p>
        </w:tc>
        <w:tc>
          <w:tcPr>
            <w:tcW w:w="1134" w:type="dxa"/>
            <w:tcBorders>
              <w:top w:val="single" w:sz="4" w:space="0" w:color="156082"/>
              <w:left w:val="single" w:sz="4" w:space="0" w:color="156082"/>
              <w:bottom w:val="single" w:sz="4" w:space="0" w:color="156082"/>
              <w:right w:val="single" w:sz="4" w:space="0" w:color="156082"/>
            </w:tcBorders>
            <w:noWrap/>
            <w:vAlign w:val="bottom"/>
          </w:tcPr>
          <w:p w14:paraId="434D89D9" w14:textId="77777777" w:rsidR="00E80646" w:rsidRPr="00191F4A" w:rsidRDefault="00E80646" w:rsidP="007267E8">
            <w:pPr>
              <w:jc w:val="center"/>
              <w:rPr>
                <w:rFonts w:cstheme="minorHAnsi"/>
                <w:noProof/>
                <w:sz w:val="23"/>
                <w:szCs w:val="23"/>
              </w:rPr>
            </w:pPr>
            <w:r w:rsidRPr="00191F4A">
              <w:rPr>
                <w:rFonts w:cstheme="minorHAnsi"/>
                <w:noProof/>
                <w:color w:val="000000"/>
                <w:sz w:val="23"/>
                <w:szCs w:val="23"/>
              </w:rPr>
              <w:t>15</w:t>
            </w:r>
          </w:p>
        </w:tc>
      </w:tr>
      <w:tr w:rsidR="00E80646" w:rsidRPr="00191F4A" w14:paraId="1FD644A5" w14:textId="77777777" w:rsidTr="007267E8">
        <w:trPr>
          <w:trHeight w:val="312"/>
        </w:trPr>
        <w:tc>
          <w:tcPr>
            <w:tcW w:w="561" w:type="dxa"/>
            <w:noWrap/>
            <w:hideMark/>
          </w:tcPr>
          <w:p w14:paraId="038FCFAD" w14:textId="77777777" w:rsidR="00E80646" w:rsidRPr="00191F4A" w:rsidRDefault="00E80646" w:rsidP="007267E8">
            <w:pPr>
              <w:rPr>
                <w:rFonts w:cstheme="minorHAnsi"/>
                <w:b/>
                <w:bCs/>
                <w:noProof/>
                <w:sz w:val="23"/>
                <w:szCs w:val="23"/>
              </w:rPr>
            </w:pPr>
            <w:r w:rsidRPr="00191F4A">
              <w:rPr>
                <w:rFonts w:cstheme="minorHAnsi"/>
                <w:b/>
                <w:bCs/>
                <w:noProof/>
                <w:sz w:val="23"/>
                <w:szCs w:val="23"/>
              </w:rPr>
              <w:t> </w:t>
            </w:r>
          </w:p>
        </w:tc>
        <w:tc>
          <w:tcPr>
            <w:tcW w:w="7372" w:type="dxa"/>
            <w:tcBorders>
              <w:top w:val="single" w:sz="4" w:space="0" w:color="156082"/>
              <w:left w:val="single" w:sz="4" w:space="0" w:color="156082"/>
              <w:bottom w:val="single" w:sz="4" w:space="0" w:color="156082"/>
              <w:right w:val="single" w:sz="4" w:space="0" w:color="156082"/>
            </w:tcBorders>
            <w:noWrap/>
            <w:vAlign w:val="bottom"/>
          </w:tcPr>
          <w:p w14:paraId="3F1EE35C" w14:textId="77777777" w:rsidR="00E80646" w:rsidRPr="00191F4A" w:rsidRDefault="00E80646" w:rsidP="007267E8">
            <w:pPr>
              <w:rPr>
                <w:rFonts w:cstheme="minorHAnsi"/>
                <w:noProof/>
                <w:sz w:val="23"/>
                <w:szCs w:val="23"/>
              </w:rPr>
            </w:pPr>
            <w:r w:rsidRPr="00191F4A">
              <w:rPr>
                <w:rFonts w:cstheme="minorHAnsi"/>
                <w:noProof/>
                <w:color w:val="000000"/>
                <w:sz w:val="23"/>
                <w:szCs w:val="23"/>
              </w:rPr>
              <w:t>Povećanje broja radnih mjesta za 0,5 do 1 radno mjesto u smislu pune zaposlenosti iskazano kao FTE</w:t>
            </w:r>
          </w:p>
        </w:tc>
        <w:tc>
          <w:tcPr>
            <w:tcW w:w="1134" w:type="dxa"/>
            <w:tcBorders>
              <w:top w:val="single" w:sz="4" w:space="0" w:color="156082"/>
              <w:left w:val="single" w:sz="4" w:space="0" w:color="156082"/>
              <w:bottom w:val="single" w:sz="4" w:space="0" w:color="156082"/>
              <w:right w:val="single" w:sz="4" w:space="0" w:color="156082"/>
            </w:tcBorders>
            <w:noWrap/>
            <w:vAlign w:val="bottom"/>
          </w:tcPr>
          <w:p w14:paraId="1F050D27" w14:textId="77777777" w:rsidR="00E80646" w:rsidRPr="00191F4A" w:rsidRDefault="00E80646" w:rsidP="007267E8">
            <w:pPr>
              <w:jc w:val="center"/>
              <w:rPr>
                <w:rFonts w:cstheme="minorHAnsi"/>
                <w:noProof/>
                <w:sz w:val="23"/>
                <w:szCs w:val="23"/>
              </w:rPr>
            </w:pPr>
            <w:r w:rsidRPr="00191F4A">
              <w:rPr>
                <w:rFonts w:cstheme="minorHAnsi"/>
                <w:noProof/>
                <w:color w:val="000000"/>
                <w:sz w:val="23"/>
                <w:szCs w:val="23"/>
              </w:rPr>
              <w:t>10</w:t>
            </w:r>
          </w:p>
        </w:tc>
      </w:tr>
      <w:tr w:rsidR="00E80646" w:rsidRPr="00191F4A" w14:paraId="33039C5A" w14:textId="77777777" w:rsidTr="007267E8">
        <w:trPr>
          <w:trHeight w:val="312"/>
        </w:trPr>
        <w:tc>
          <w:tcPr>
            <w:tcW w:w="561" w:type="dxa"/>
            <w:noWrap/>
            <w:hideMark/>
          </w:tcPr>
          <w:p w14:paraId="7A143F9C" w14:textId="77777777" w:rsidR="00E80646" w:rsidRPr="00191F4A" w:rsidRDefault="00E80646" w:rsidP="007267E8">
            <w:pPr>
              <w:rPr>
                <w:rFonts w:cstheme="minorHAnsi"/>
                <w:b/>
                <w:bCs/>
                <w:noProof/>
                <w:sz w:val="23"/>
                <w:szCs w:val="23"/>
              </w:rPr>
            </w:pPr>
            <w:r w:rsidRPr="00191F4A">
              <w:rPr>
                <w:rFonts w:cstheme="minorHAnsi"/>
                <w:b/>
                <w:bCs/>
                <w:noProof/>
                <w:sz w:val="23"/>
                <w:szCs w:val="23"/>
              </w:rPr>
              <w:t> </w:t>
            </w:r>
          </w:p>
        </w:tc>
        <w:tc>
          <w:tcPr>
            <w:tcW w:w="7372" w:type="dxa"/>
            <w:tcBorders>
              <w:top w:val="single" w:sz="4" w:space="0" w:color="156082"/>
              <w:left w:val="single" w:sz="4" w:space="0" w:color="156082"/>
              <w:bottom w:val="single" w:sz="4" w:space="0" w:color="156082"/>
              <w:right w:val="single" w:sz="4" w:space="0" w:color="156082"/>
            </w:tcBorders>
            <w:noWrap/>
            <w:vAlign w:val="bottom"/>
          </w:tcPr>
          <w:p w14:paraId="75D9436C" w14:textId="77777777" w:rsidR="00E80646" w:rsidRPr="00191F4A" w:rsidRDefault="00E80646" w:rsidP="007267E8">
            <w:pPr>
              <w:rPr>
                <w:rFonts w:cstheme="minorHAnsi"/>
                <w:noProof/>
                <w:sz w:val="23"/>
                <w:szCs w:val="23"/>
              </w:rPr>
            </w:pPr>
            <w:r w:rsidRPr="00191F4A">
              <w:rPr>
                <w:rFonts w:cstheme="minorHAnsi"/>
                <w:noProof/>
                <w:color w:val="000000"/>
                <w:sz w:val="23"/>
                <w:szCs w:val="23"/>
              </w:rPr>
              <w:t>Očuvanje postojećeg broja radnih mjesta u smislu pune zaposlenosti iskazano kao FTE</w:t>
            </w:r>
          </w:p>
        </w:tc>
        <w:tc>
          <w:tcPr>
            <w:tcW w:w="1134" w:type="dxa"/>
            <w:tcBorders>
              <w:top w:val="single" w:sz="4" w:space="0" w:color="156082"/>
              <w:left w:val="single" w:sz="4" w:space="0" w:color="156082"/>
              <w:bottom w:val="single" w:sz="4" w:space="0" w:color="156082"/>
              <w:right w:val="single" w:sz="4" w:space="0" w:color="156082"/>
            </w:tcBorders>
            <w:noWrap/>
            <w:vAlign w:val="bottom"/>
          </w:tcPr>
          <w:p w14:paraId="2AFC7AE6" w14:textId="77777777" w:rsidR="00E80646" w:rsidRPr="00191F4A" w:rsidRDefault="00E80646" w:rsidP="007267E8">
            <w:pPr>
              <w:jc w:val="center"/>
              <w:rPr>
                <w:rFonts w:cstheme="minorHAnsi"/>
                <w:noProof/>
                <w:sz w:val="23"/>
                <w:szCs w:val="23"/>
              </w:rPr>
            </w:pPr>
            <w:r w:rsidRPr="00191F4A">
              <w:rPr>
                <w:rFonts w:cstheme="minorHAnsi"/>
                <w:noProof/>
                <w:color w:val="000000"/>
                <w:sz w:val="23"/>
                <w:szCs w:val="23"/>
              </w:rPr>
              <w:t>5</w:t>
            </w:r>
          </w:p>
        </w:tc>
      </w:tr>
      <w:tr w:rsidR="00E80646" w:rsidRPr="00191F4A" w14:paraId="651B429E" w14:textId="77777777" w:rsidTr="007267E8">
        <w:trPr>
          <w:trHeight w:val="300"/>
        </w:trPr>
        <w:tc>
          <w:tcPr>
            <w:tcW w:w="561" w:type="dxa"/>
            <w:shd w:val="clear" w:color="auto" w:fill="B4C6E7" w:themeFill="accent1" w:themeFillTint="66"/>
            <w:noWrap/>
            <w:hideMark/>
          </w:tcPr>
          <w:p w14:paraId="2C91F785" w14:textId="77777777" w:rsidR="00E80646" w:rsidRPr="00191F4A" w:rsidRDefault="00E80646" w:rsidP="007267E8">
            <w:pPr>
              <w:rPr>
                <w:rFonts w:cstheme="minorHAnsi"/>
                <w:b/>
                <w:bCs/>
                <w:noProof/>
                <w:sz w:val="23"/>
                <w:szCs w:val="23"/>
              </w:rPr>
            </w:pPr>
            <w:r w:rsidRPr="00191F4A">
              <w:rPr>
                <w:rFonts w:cstheme="minorHAnsi"/>
                <w:b/>
                <w:bCs/>
                <w:noProof/>
                <w:sz w:val="23"/>
                <w:szCs w:val="23"/>
              </w:rPr>
              <w:t>2.</w:t>
            </w:r>
          </w:p>
        </w:tc>
        <w:tc>
          <w:tcPr>
            <w:tcW w:w="7372" w:type="dxa"/>
            <w:shd w:val="clear" w:color="auto" w:fill="B4C6E7" w:themeFill="accent1" w:themeFillTint="66"/>
            <w:noWrap/>
            <w:hideMark/>
          </w:tcPr>
          <w:p w14:paraId="76D18673" w14:textId="77777777" w:rsidR="00E80646" w:rsidRPr="00191F4A" w:rsidRDefault="00E80646" w:rsidP="007267E8">
            <w:pPr>
              <w:rPr>
                <w:rFonts w:cstheme="minorHAnsi"/>
                <w:b/>
                <w:bCs/>
                <w:noProof/>
                <w:sz w:val="23"/>
                <w:szCs w:val="23"/>
              </w:rPr>
            </w:pPr>
            <w:r w:rsidRPr="00191F4A">
              <w:rPr>
                <w:rFonts w:cstheme="minorHAnsi"/>
                <w:b/>
                <w:bCs/>
                <w:noProof/>
                <w:sz w:val="23"/>
                <w:szCs w:val="23"/>
              </w:rPr>
              <w:t>Tip aktivnosti</w:t>
            </w:r>
          </w:p>
        </w:tc>
        <w:tc>
          <w:tcPr>
            <w:tcW w:w="1134" w:type="dxa"/>
            <w:shd w:val="clear" w:color="auto" w:fill="B4C6E7" w:themeFill="accent1" w:themeFillTint="66"/>
            <w:noWrap/>
            <w:hideMark/>
          </w:tcPr>
          <w:p w14:paraId="5F1FE183" w14:textId="77777777" w:rsidR="00E80646" w:rsidRPr="00191F4A" w:rsidRDefault="00E80646" w:rsidP="007267E8">
            <w:pPr>
              <w:jc w:val="center"/>
              <w:rPr>
                <w:rFonts w:cstheme="minorHAnsi"/>
                <w:b/>
                <w:bCs/>
                <w:noProof/>
                <w:sz w:val="23"/>
                <w:szCs w:val="23"/>
              </w:rPr>
            </w:pPr>
            <w:r w:rsidRPr="00191F4A">
              <w:rPr>
                <w:rFonts w:cstheme="minorHAnsi"/>
                <w:b/>
                <w:bCs/>
                <w:noProof/>
                <w:sz w:val="23"/>
                <w:szCs w:val="23"/>
              </w:rPr>
              <w:t>Max. 20</w:t>
            </w:r>
          </w:p>
        </w:tc>
      </w:tr>
      <w:tr w:rsidR="00E80646" w:rsidRPr="00191F4A" w14:paraId="39740CB0" w14:textId="77777777" w:rsidTr="007267E8">
        <w:trPr>
          <w:trHeight w:val="336"/>
        </w:trPr>
        <w:tc>
          <w:tcPr>
            <w:tcW w:w="561" w:type="dxa"/>
            <w:noWrap/>
            <w:hideMark/>
          </w:tcPr>
          <w:p w14:paraId="61D7940B" w14:textId="77777777" w:rsidR="00E80646" w:rsidRPr="00191F4A" w:rsidRDefault="00E80646" w:rsidP="007267E8">
            <w:pPr>
              <w:rPr>
                <w:rFonts w:cstheme="minorHAnsi"/>
                <w:b/>
                <w:bCs/>
                <w:noProof/>
                <w:sz w:val="23"/>
                <w:szCs w:val="23"/>
              </w:rPr>
            </w:pPr>
            <w:r w:rsidRPr="00191F4A">
              <w:rPr>
                <w:rFonts w:cstheme="minorHAnsi"/>
                <w:b/>
                <w:bCs/>
                <w:noProof/>
                <w:sz w:val="23"/>
                <w:szCs w:val="23"/>
              </w:rPr>
              <w:t> </w:t>
            </w:r>
          </w:p>
        </w:tc>
        <w:tc>
          <w:tcPr>
            <w:tcW w:w="7372" w:type="dxa"/>
            <w:tcBorders>
              <w:top w:val="single" w:sz="4" w:space="0" w:color="156082"/>
              <w:left w:val="single" w:sz="4" w:space="0" w:color="156082"/>
              <w:bottom w:val="single" w:sz="4" w:space="0" w:color="156082"/>
              <w:right w:val="single" w:sz="4" w:space="0" w:color="156082"/>
            </w:tcBorders>
            <w:noWrap/>
            <w:vAlign w:val="bottom"/>
          </w:tcPr>
          <w:p w14:paraId="26575260" w14:textId="77777777" w:rsidR="00E80646" w:rsidRPr="00191F4A" w:rsidRDefault="00E80646" w:rsidP="007267E8">
            <w:pPr>
              <w:rPr>
                <w:rFonts w:cstheme="minorHAnsi"/>
                <w:noProof/>
                <w:sz w:val="23"/>
                <w:szCs w:val="23"/>
              </w:rPr>
            </w:pPr>
            <w:r w:rsidRPr="00191F4A">
              <w:rPr>
                <w:rFonts w:cstheme="minorHAnsi"/>
                <w:noProof/>
                <w:color w:val="000000"/>
                <w:sz w:val="23"/>
                <w:szCs w:val="23"/>
              </w:rPr>
              <w:t>Izgradnja nove ili obnova društvene, kulturno, turističke i sl. infrastrukture</w:t>
            </w:r>
          </w:p>
        </w:tc>
        <w:tc>
          <w:tcPr>
            <w:tcW w:w="1134" w:type="dxa"/>
            <w:tcBorders>
              <w:top w:val="single" w:sz="4" w:space="0" w:color="156082"/>
              <w:left w:val="single" w:sz="4" w:space="0" w:color="156082"/>
              <w:bottom w:val="single" w:sz="4" w:space="0" w:color="156082"/>
              <w:right w:val="single" w:sz="4" w:space="0" w:color="156082"/>
            </w:tcBorders>
            <w:noWrap/>
            <w:vAlign w:val="bottom"/>
          </w:tcPr>
          <w:p w14:paraId="7EFFE152" w14:textId="77777777" w:rsidR="00E80646" w:rsidRPr="00191F4A" w:rsidRDefault="00E80646" w:rsidP="007267E8">
            <w:pPr>
              <w:jc w:val="center"/>
              <w:rPr>
                <w:rFonts w:cstheme="minorHAnsi"/>
                <w:noProof/>
                <w:sz w:val="23"/>
                <w:szCs w:val="23"/>
              </w:rPr>
            </w:pPr>
            <w:r w:rsidRPr="00191F4A">
              <w:rPr>
                <w:rFonts w:cstheme="minorHAnsi"/>
                <w:noProof/>
                <w:sz w:val="23"/>
                <w:szCs w:val="23"/>
              </w:rPr>
              <w:t>15</w:t>
            </w:r>
          </w:p>
        </w:tc>
      </w:tr>
      <w:tr w:rsidR="00E80646" w:rsidRPr="00191F4A" w14:paraId="60AA764F" w14:textId="77777777" w:rsidTr="007267E8">
        <w:trPr>
          <w:trHeight w:val="252"/>
        </w:trPr>
        <w:tc>
          <w:tcPr>
            <w:tcW w:w="561" w:type="dxa"/>
            <w:noWrap/>
          </w:tcPr>
          <w:p w14:paraId="34178631" w14:textId="77777777" w:rsidR="00E80646" w:rsidRPr="00191F4A" w:rsidRDefault="00E80646" w:rsidP="007267E8">
            <w:pPr>
              <w:rPr>
                <w:rFonts w:cstheme="minorHAnsi"/>
                <w:b/>
                <w:bCs/>
                <w:noProof/>
                <w:sz w:val="23"/>
                <w:szCs w:val="23"/>
              </w:rPr>
            </w:pPr>
          </w:p>
        </w:tc>
        <w:tc>
          <w:tcPr>
            <w:tcW w:w="7372" w:type="dxa"/>
            <w:tcBorders>
              <w:top w:val="single" w:sz="4" w:space="0" w:color="156082"/>
              <w:left w:val="single" w:sz="4" w:space="0" w:color="156082"/>
              <w:bottom w:val="single" w:sz="4" w:space="0" w:color="156082"/>
              <w:right w:val="single" w:sz="4" w:space="0" w:color="156082"/>
            </w:tcBorders>
            <w:noWrap/>
            <w:vAlign w:val="bottom"/>
          </w:tcPr>
          <w:p w14:paraId="0583DFDE" w14:textId="77777777" w:rsidR="00E80646" w:rsidRPr="00191F4A" w:rsidRDefault="00E80646" w:rsidP="007267E8">
            <w:pPr>
              <w:rPr>
                <w:rFonts w:cstheme="minorHAnsi"/>
                <w:noProof/>
                <w:color w:val="000000"/>
                <w:sz w:val="23"/>
                <w:szCs w:val="23"/>
              </w:rPr>
            </w:pPr>
            <w:r w:rsidRPr="00191F4A">
              <w:rPr>
                <w:rFonts w:cstheme="minorHAnsi"/>
                <w:noProof/>
                <w:color w:val="000000"/>
                <w:sz w:val="23"/>
                <w:szCs w:val="23"/>
              </w:rPr>
              <w:t>Ulaganje u građenje i/ili nabavu i/ili opremanje prostora/objekata privezišta, istezališta, lučica, gatova uključujući specijalizirane dizalice za popravak i servis plovila</w:t>
            </w:r>
          </w:p>
        </w:tc>
        <w:tc>
          <w:tcPr>
            <w:tcW w:w="1134" w:type="dxa"/>
            <w:tcBorders>
              <w:top w:val="single" w:sz="4" w:space="0" w:color="156082"/>
              <w:left w:val="single" w:sz="4" w:space="0" w:color="156082"/>
              <w:bottom w:val="single" w:sz="4" w:space="0" w:color="156082"/>
              <w:right w:val="single" w:sz="4" w:space="0" w:color="156082"/>
            </w:tcBorders>
            <w:noWrap/>
            <w:vAlign w:val="bottom"/>
          </w:tcPr>
          <w:p w14:paraId="2F3007DD" w14:textId="77777777" w:rsidR="00E80646" w:rsidRPr="00191F4A" w:rsidRDefault="00E80646" w:rsidP="007267E8">
            <w:pPr>
              <w:jc w:val="center"/>
              <w:rPr>
                <w:rFonts w:cstheme="minorHAnsi"/>
                <w:noProof/>
                <w:sz w:val="23"/>
                <w:szCs w:val="23"/>
              </w:rPr>
            </w:pPr>
            <w:r w:rsidRPr="00191F4A">
              <w:rPr>
                <w:rFonts w:cstheme="minorHAnsi"/>
                <w:noProof/>
                <w:sz w:val="23"/>
                <w:szCs w:val="23"/>
              </w:rPr>
              <w:t>15</w:t>
            </w:r>
          </w:p>
        </w:tc>
      </w:tr>
      <w:tr w:rsidR="00E80646" w:rsidRPr="00191F4A" w14:paraId="76F428A0" w14:textId="77777777" w:rsidTr="007267E8">
        <w:trPr>
          <w:trHeight w:val="336"/>
        </w:trPr>
        <w:tc>
          <w:tcPr>
            <w:tcW w:w="561" w:type="dxa"/>
            <w:noWrap/>
          </w:tcPr>
          <w:p w14:paraId="0689AA6A" w14:textId="77777777" w:rsidR="00E80646" w:rsidRPr="00191F4A" w:rsidRDefault="00E80646" w:rsidP="007267E8">
            <w:pPr>
              <w:rPr>
                <w:rFonts w:cstheme="minorHAnsi"/>
                <w:b/>
                <w:bCs/>
                <w:noProof/>
                <w:sz w:val="23"/>
                <w:szCs w:val="23"/>
              </w:rPr>
            </w:pPr>
          </w:p>
        </w:tc>
        <w:tc>
          <w:tcPr>
            <w:tcW w:w="7372" w:type="dxa"/>
            <w:tcBorders>
              <w:top w:val="single" w:sz="4" w:space="0" w:color="156082"/>
              <w:left w:val="single" w:sz="4" w:space="0" w:color="156082"/>
              <w:bottom w:val="single" w:sz="4" w:space="0" w:color="156082"/>
              <w:right w:val="single" w:sz="4" w:space="0" w:color="156082"/>
            </w:tcBorders>
            <w:noWrap/>
            <w:vAlign w:val="bottom"/>
          </w:tcPr>
          <w:p w14:paraId="6A5B65B1" w14:textId="77777777" w:rsidR="00E80646" w:rsidRPr="00191F4A" w:rsidRDefault="00E80646" w:rsidP="007267E8">
            <w:pPr>
              <w:rPr>
                <w:rFonts w:cstheme="minorHAnsi"/>
                <w:noProof/>
                <w:color w:val="000000"/>
                <w:sz w:val="23"/>
                <w:szCs w:val="23"/>
              </w:rPr>
            </w:pPr>
            <w:r w:rsidRPr="00191F4A">
              <w:rPr>
                <w:rFonts w:cstheme="minorHAnsi"/>
                <w:noProof/>
                <w:color w:val="000000"/>
                <w:sz w:val="23"/>
                <w:szCs w:val="23"/>
              </w:rPr>
              <w:t>Razvoj digitalnih rješenja: aplikacija/softverskih proizvoda, platformi i ostalih digitalnih usluga</w:t>
            </w:r>
            <w:r w:rsidRPr="00191F4A">
              <w:rPr>
                <w:rFonts w:cstheme="minorHAnsi"/>
                <w:noProof/>
                <w:color w:val="000000"/>
                <w:sz w:val="23"/>
                <w:szCs w:val="23"/>
                <w:vertAlign w:val="superscript"/>
              </w:rPr>
              <w:footnoteReference w:id="2"/>
            </w:r>
          </w:p>
        </w:tc>
        <w:tc>
          <w:tcPr>
            <w:tcW w:w="1134" w:type="dxa"/>
            <w:tcBorders>
              <w:top w:val="single" w:sz="4" w:space="0" w:color="156082"/>
              <w:left w:val="single" w:sz="4" w:space="0" w:color="156082"/>
              <w:bottom w:val="single" w:sz="4" w:space="0" w:color="156082"/>
              <w:right w:val="single" w:sz="4" w:space="0" w:color="156082"/>
            </w:tcBorders>
            <w:noWrap/>
            <w:vAlign w:val="bottom"/>
          </w:tcPr>
          <w:p w14:paraId="2CDB5FBA" w14:textId="491B9C56" w:rsidR="00E80646" w:rsidRPr="00191F4A" w:rsidRDefault="00E80646" w:rsidP="0042641C">
            <w:pPr>
              <w:jc w:val="center"/>
              <w:rPr>
                <w:rFonts w:cstheme="minorHAnsi"/>
                <w:noProof/>
                <w:color w:val="000000"/>
                <w:sz w:val="23"/>
                <w:szCs w:val="23"/>
              </w:rPr>
            </w:pPr>
            <w:r w:rsidRPr="00191F4A">
              <w:rPr>
                <w:rFonts w:cstheme="minorHAnsi"/>
                <w:noProof/>
                <w:color w:val="000000"/>
                <w:sz w:val="23"/>
                <w:szCs w:val="23"/>
              </w:rPr>
              <w:t>10</w:t>
            </w:r>
          </w:p>
        </w:tc>
      </w:tr>
      <w:tr w:rsidR="00E80646" w:rsidRPr="00191F4A" w14:paraId="225699F0" w14:textId="77777777" w:rsidTr="007267E8">
        <w:trPr>
          <w:trHeight w:val="248"/>
        </w:trPr>
        <w:tc>
          <w:tcPr>
            <w:tcW w:w="561" w:type="dxa"/>
            <w:noWrap/>
          </w:tcPr>
          <w:p w14:paraId="0FC77BF6" w14:textId="77777777" w:rsidR="00E80646" w:rsidRPr="00191F4A" w:rsidRDefault="00E80646" w:rsidP="007267E8">
            <w:pPr>
              <w:rPr>
                <w:rFonts w:cstheme="minorHAnsi"/>
                <w:b/>
                <w:bCs/>
                <w:noProof/>
                <w:sz w:val="23"/>
                <w:szCs w:val="23"/>
              </w:rPr>
            </w:pPr>
          </w:p>
        </w:tc>
        <w:tc>
          <w:tcPr>
            <w:tcW w:w="7372" w:type="dxa"/>
            <w:tcBorders>
              <w:top w:val="single" w:sz="4" w:space="0" w:color="156082"/>
              <w:left w:val="single" w:sz="4" w:space="0" w:color="156082"/>
              <w:bottom w:val="single" w:sz="4" w:space="0" w:color="156082"/>
              <w:right w:val="single" w:sz="4" w:space="0" w:color="156082"/>
            </w:tcBorders>
            <w:vAlign w:val="bottom"/>
          </w:tcPr>
          <w:p w14:paraId="72EB4D54" w14:textId="77777777" w:rsidR="00E80646" w:rsidRPr="00191F4A" w:rsidRDefault="00E80646" w:rsidP="007267E8">
            <w:pPr>
              <w:rPr>
                <w:rFonts w:cstheme="minorHAnsi"/>
                <w:noProof/>
                <w:sz w:val="23"/>
                <w:szCs w:val="23"/>
              </w:rPr>
            </w:pPr>
            <w:r w:rsidRPr="00191F4A">
              <w:rPr>
                <w:rFonts w:cstheme="minorHAnsi"/>
                <w:noProof/>
                <w:color w:val="000000"/>
                <w:sz w:val="23"/>
                <w:szCs w:val="23"/>
              </w:rPr>
              <w:t>Opremanje</w:t>
            </w:r>
          </w:p>
        </w:tc>
        <w:tc>
          <w:tcPr>
            <w:tcW w:w="1134" w:type="dxa"/>
            <w:tcBorders>
              <w:top w:val="single" w:sz="4" w:space="0" w:color="156082"/>
              <w:left w:val="single" w:sz="4" w:space="0" w:color="156082"/>
              <w:bottom w:val="single" w:sz="4" w:space="0" w:color="156082"/>
              <w:right w:val="single" w:sz="4" w:space="0" w:color="156082"/>
            </w:tcBorders>
            <w:noWrap/>
            <w:vAlign w:val="bottom"/>
          </w:tcPr>
          <w:p w14:paraId="48027BDD" w14:textId="77777777" w:rsidR="00E80646" w:rsidRPr="00191F4A" w:rsidRDefault="00E80646" w:rsidP="007267E8">
            <w:pPr>
              <w:jc w:val="center"/>
              <w:rPr>
                <w:rFonts w:cstheme="minorHAnsi"/>
                <w:noProof/>
                <w:sz w:val="23"/>
                <w:szCs w:val="23"/>
              </w:rPr>
            </w:pPr>
            <w:r w:rsidRPr="00191F4A">
              <w:rPr>
                <w:rFonts w:cstheme="minorHAnsi"/>
                <w:noProof/>
                <w:color w:val="000000"/>
                <w:sz w:val="23"/>
                <w:szCs w:val="23"/>
              </w:rPr>
              <w:t>5</w:t>
            </w:r>
          </w:p>
        </w:tc>
      </w:tr>
      <w:tr w:rsidR="00E80646" w:rsidRPr="00191F4A" w14:paraId="6BBF6EBF" w14:textId="77777777" w:rsidTr="007267E8">
        <w:trPr>
          <w:trHeight w:val="536"/>
        </w:trPr>
        <w:tc>
          <w:tcPr>
            <w:tcW w:w="561" w:type="dxa"/>
            <w:shd w:val="clear" w:color="auto" w:fill="B4C6E7" w:themeFill="accent1" w:themeFillTint="66"/>
            <w:noWrap/>
            <w:hideMark/>
          </w:tcPr>
          <w:p w14:paraId="6F5C5F0E" w14:textId="77777777" w:rsidR="00E80646" w:rsidRPr="00191F4A" w:rsidRDefault="00E80646" w:rsidP="007267E8">
            <w:pPr>
              <w:rPr>
                <w:rFonts w:cstheme="minorHAnsi"/>
                <w:b/>
                <w:bCs/>
                <w:noProof/>
                <w:sz w:val="23"/>
                <w:szCs w:val="23"/>
              </w:rPr>
            </w:pPr>
            <w:r w:rsidRPr="00191F4A">
              <w:rPr>
                <w:rFonts w:cstheme="minorHAnsi"/>
                <w:b/>
                <w:bCs/>
                <w:noProof/>
                <w:sz w:val="23"/>
                <w:szCs w:val="23"/>
              </w:rPr>
              <w:t>3.</w:t>
            </w:r>
          </w:p>
        </w:tc>
        <w:tc>
          <w:tcPr>
            <w:tcW w:w="7372" w:type="dxa"/>
            <w:tcBorders>
              <w:top w:val="single" w:sz="4" w:space="0" w:color="156082"/>
              <w:left w:val="single" w:sz="4" w:space="0" w:color="156082"/>
              <w:bottom w:val="single" w:sz="4" w:space="0" w:color="156082"/>
              <w:right w:val="single" w:sz="4" w:space="0" w:color="156082"/>
            </w:tcBorders>
            <w:shd w:val="clear" w:color="auto" w:fill="B4C6E7" w:themeFill="accent1" w:themeFillTint="66"/>
            <w:vAlign w:val="bottom"/>
            <w:hideMark/>
          </w:tcPr>
          <w:p w14:paraId="45B7983E" w14:textId="7B9B3B26" w:rsidR="00E80646" w:rsidRPr="00191F4A" w:rsidRDefault="00E80646" w:rsidP="007267E8">
            <w:pPr>
              <w:jc w:val="left"/>
              <w:rPr>
                <w:rFonts w:cstheme="minorHAnsi"/>
                <w:b/>
                <w:bCs/>
                <w:noProof/>
                <w:sz w:val="23"/>
                <w:szCs w:val="23"/>
              </w:rPr>
            </w:pPr>
            <w:r w:rsidRPr="00191F4A">
              <w:rPr>
                <w:rFonts w:cstheme="minorHAnsi"/>
                <w:b/>
                <w:bCs/>
                <w:noProof/>
                <w:color w:val="000000"/>
                <w:sz w:val="23"/>
                <w:szCs w:val="23"/>
              </w:rPr>
              <w:t xml:space="preserve">Ulaganje rezultira zapošljavanjem mlađih osoba do 29 </w:t>
            </w:r>
            <w:r w:rsidR="001B74CF" w:rsidRPr="00191F4A">
              <w:rPr>
                <w:rFonts w:cstheme="minorHAnsi"/>
                <w:b/>
                <w:bCs/>
                <w:noProof/>
                <w:color w:val="000000"/>
                <w:sz w:val="23"/>
                <w:szCs w:val="23"/>
              </w:rPr>
              <w:t>g</w:t>
            </w:r>
            <w:r w:rsidRPr="00191F4A">
              <w:rPr>
                <w:rFonts w:cstheme="minorHAnsi"/>
                <w:b/>
                <w:bCs/>
                <w:noProof/>
                <w:color w:val="000000"/>
                <w:sz w:val="23"/>
                <w:szCs w:val="23"/>
              </w:rPr>
              <w:t>odina  i/ili žena starijih od 45 godina i/ili osobe s invaliditetom</w:t>
            </w:r>
            <w:r w:rsidRPr="00191F4A">
              <w:rPr>
                <w:rFonts w:cstheme="minorHAnsi"/>
                <w:b/>
                <w:bCs/>
                <w:noProof/>
                <w:color w:val="000000"/>
                <w:sz w:val="23"/>
                <w:szCs w:val="23"/>
                <w:vertAlign w:val="superscript"/>
              </w:rPr>
              <w:footnoteReference w:id="3"/>
            </w:r>
          </w:p>
        </w:tc>
        <w:tc>
          <w:tcPr>
            <w:tcW w:w="1134" w:type="dxa"/>
            <w:shd w:val="clear" w:color="auto" w:fill="B4C6E7" w:themeFill="accent1" w:themeFillTint="66"/>
            <w:noWrap/>
            <w:hideMark/>
          </w:tcPr>
          <w:p w14:paraId="2F585B9D" w14:textId="77777777" w:rsidR="00E80646" w:rsidRPr="00191F4A" w:rsidRDefault="00E80646" w:rsidP="007267E8">
            <w:pPr>
              <w:jc w:val="center"/>
              <w:rPr>
                <w:rFonts w:cstheme="minorHAnsi"/>
                <w:b/>
                <w:bCs/>
                <w:noProof/>
                <w:sz w:val="23"/>
                <w:szCs w:val="23"/>
              </w:rPr>
            </w:pPr>
            <w:r w:rsidRPr="00191F4A">
              <w:rPr>
                <w:rFonts w:cstheme="minorHAnsi"/>
                <w:b/>
                <w:bCs/>
                <w:noProof/>
                <w:sz w:val="23"/>
                <w:szCs w:val="23"/>
              </w:rPr>
              <w:t>Max. 20</w:t>
            </w:r>
          </w:p>
        </w:tc>
      </w:tr>
      <w:tr w:rsidR="00E80646" w:rsidRPr="00191F4A" w14:paraId="147B8FEE" w14:textId="77777777" w:rsidTr="007267E8">
        <w:trPr>
          <w:trHeight w:val="300"/>
        </w:trPr>
        <w:tc>
          <w:tcPr>
            <w:tcW w:w="561" w:type="dxa"/>
            <w:noWrap/>
            <w:hideMark/>
          </w:tcPr>
          <w:p w14:paraId="2A0897FD" w14:textId="77777777" w:rsidR="00E80646" w:rsidRPr="00191F4A" w:rsidRDefault="00E80646" w:rsidP="007267E8">
            <w:pPr>
              <w:rPr>
                <w:rFonts w:cstheme="minorHAnsi"/>
                <w:b/>
                <w:bCs/>
                <w:noProof/>
                <w:sz w:val="23"/>
                <w:szCs w:val="23"/>
              </w:rPr>
            </w:pPr>
            <w:r w:rsidRPr="00191F4A">
              <w:rPr>
                <w:rFonts w:cstheme="minorHAnsi"/>
                <w:b/>
                <w:bCs/>
                <w:noProof/>
                <w:sz w:val="23"/>
                <w:szCs w:val="23"/>
              </w:rPr>
              <w:t> </w:t>
            </w:r>
          </w:p>
        </w:tc>
        <w:tc>
          <w:tcPr>
            <w:tcW w:w="7372" w:type="dxa"/>
            <w:tcBorders>
              <w:top w:val="single" w:sz="4" w:space="0" w:color="156082"/>
              <w:left w:val="single" w:sz="4" w:space="0" w:color="156082"/>
              <w:bottom w:val="single" w:sz="4" w:space="0" w:color="156082"/>
              <w:right w:val="single" w:sz="4" w:space="0" w:color="156082"/>
            </w:tcBorders>
            <w:noWrap/>
            <w:vAlign w:val="bottom"/>
          </w:tcPr>
          <w:p w14:paraId="26BB8F77" w14:textId="77777777" w:rsidR="00E80646" w:rsidRPr="00191F4A" w:rsidRDefault="00E80646" w:rsidP="007267E8">
            <w:pPr>
              <w:rPr>
                <w:rFonts w:cstheme="minorHAnsi"/>
                <w:noProof/>
                <w:sz w:val="23"/>
                <w:szCs w:val="23"/>
              </w:rPr>
            </w:pPr>
            <w:r w:rsidRPr="00191F4A">
              <w:rPr>
                <w:rFonts w:cstheme="minorHAnsi"/>
                <w:noProof/>
                <w:color w:val="000000"/>
                <w:sz w:val="23"/>
                <w:szCs w:val="23"/>
              </w:rPr>
              <w:t>Ulaganje rezultira zapošljavanjem mlađih osoba do 29 godina</w:t>
            </w:r>
          </w:p>
        </w:tc>
        <w:tc>
          <w:tcPr>
            <w:tcW w:w="1134" w:type="dxa"/>
            <w:noWrap/>
          </w:tcPr>
          <w:p w14:paraId="047B97CF" w14:textId="77777777" w:rsidR="00E80646" w:rsidRPr="00191F4A" w:rsidRDefault="00E80646" w:rsidP="007267E8">
            <w:pPr>
              <w:jc w:val="center"/>
              <w:rPr>
                <w:rFonts w:cstheme="minorHAnsi"/>
                <w:noProof/>
                <w:sz w:val="23"/>
                <w:szCs w:val="23"/>
              </w:rPr>
            </w:pPr>
            <w:r w:rsidRPr="00191F4A">
              <w:rPr>
                <w:rFonts w:cstheme="minorHAnsi"/>
                <w:noProof/>
                <w:sz w:val="23"/>
                <w:szCs w:val="23"/>
              </w:rPr>
              <w:t>10</w:t>
            </w:r>
          </w:p>
        </w:tc>
      </w:tr>
      <w:tr w:rsidR="00E80646" w:rsidRPr="00191F4A" w14:paraId="4A58697C" w14:textId="77777777" w:rsidTr="007267E8">
        <w:trPr>
          <w:trHeight w:val="300"/>
        </w:trPr>
        <w:tc>
          <w:tcPr>
            <w:tcW w:w="561" w:type="dxa"/>
            <w:noWrap/>
            <w:hideMark/>
          </w:tcPr>
          <w:p w14:paraId="634D6BFC" w14:textId="77777777" w:rsidR="00E80646" w:rsidRPr="00191F4A" w:rsidRDefault="00E80646" w:rsidP="007267E8">
            <w:pPr>
              <w:rPr>
                <w:rFonts w:cstheme="minorHAnsi"/>
                <w:b/>
                <w:bCs/>
                <w:noProof/>
                <w:sz w:val="23"/>
                <w:szCs w:val="23"/>
              </w:rPr>
            </w:pPr>
            <w:r w:rsidRPr="00191F4A">
              <w:rPr>
                <w:rFonts w:cstheme="minorHAnsi"/>
                <w:b/>
                <w:bCs/>
                <w:noProof/>
                <w:sz w:val="23"/>
                <w:szCs w:val="23"/>
              </w:rPr>
              <w:t> </w:t>
            </w:r>
          </w:p>
        </w:tc>
        <w:tc>
          <w:tcPr>
            <w:tcW w:w="7372" w:type="dxa"/>
            <w:tcBorders>
              <w:top w:val="single" w:sz="4" w:space="0" w:color="156082"/>
              <w:left w:val="single" w:sz="4" w:space="0" w:color="156082"/>
              <w:bottom w:val="single" w:sz="4" w:space="0" w:color="156082"/>
              <w:right w:val="single" w:sz="4" w:space="0" w:color="156082"/>
            </w:tcBorders>
            <w:noWrap/>
            <w:vAlign w:val="bottom"/>
          </w:tcPr>
          <w:p w14:paraId="2C348A2D" w14:textId="77777777" w:rsidR="00E80646" w:rsidRPr="00191F4A" w:rsidRDefault="00E80646" w:rsidP="007267E8">
            <w:pPr>
              <w:rPr>
                <w:rFonts w:cstheme="minorHAnsi"/>
                <w:noProof/>
                <w:sz w:val="23"/>
                <w:szCs w:val="23"/>
              </w:rPr>
            </w:pPr>
            <w:r w:rsidRPr="00191F4A">
              <w:rPr>
                <w:rFonts w:cstheme="minorHAnsi"/>
                <w:noProof/>
                <w:color w:val="000000"/>
                <w:sz w:val="23"/>
                <w:szCs w:val="23"/>
              </w:rPr>
              <w:t>Ulaganje rezultira zapošljavanjem žena starijih od 41 godine</w:t>
            </w:r>
          </w:p>
        </w:tc>
        <w:tc>
          <w:tcPr>
            <w:tcW w:w="1134" w:type="dxa"/>
            <w:noWrap/>
          </w:tcPr>
          <w:p w14:paraId="76A59BD6" w14:textId="77777777" w:rsidR="00E80646" w:rsidRPr="00191F4A" w:rsidRDefault="00E80646" w:rsidP="007267E8">
            <w:pPr>
              <w:jc w:val="center"/>
              <w:rPr>
                <w:rFonts w:cstheme="minorHAnsi"/>
                <w:noProof/>
                <w:sz w:val="23"/>
                <w:szCs w:val="23"/>
              </w:rPr>
            </w:pPr>
            <w:r w:rsidRPr="00191F4A">
              <w:rPr>
                <w:rFonts w:cstheme="minorHAnsi"/>
                <w:noProof/>
                <w:sz w:val="23"/>
                <w:szCs w:val="23"/>
              </w:rPr>
              <w:t>10</w:t>
            </w:r>
          </w:p>
        </w:tc>
      </w:tr>
      <w:tr w:rsidR="00E80646" w:rsidRPr="00191F4A" w14:paraId="1FA90A8A" w14:textId="77777777" w:rsidTr="007267E8">
        <w:trPr>
          <w:trHeight w:val="300"/>
        </w:trPr>
        <w:tc>
          <w:tcPr>
            <w:tcW w:w="561" w:type="dxa"/>
            <w:noWrap/>
          </w:tcPr>
          <w:p w14:paraId="3CD3A6EB" w14:textId="77777777" w:rsidR="00E80646" w:rsidRPr="00191F4A" w:rsidRDefault="00E80646" w:rsidP="007267E8">
            <w:pPr>
              <w:rPr>
                <w:rFonts w:cstheme="minorHAnsi"/>
                <w:b/>
                <w:bCs/>
                <w:noProof/>
                <w:sz w:val="23"/>
                <w:szCs w:val="23"/>
              </w:rPr>
            </w:pPr>
          </w:p>
        </w:tc>
        <w:tc>
          <w:tcPr>
            <w:tcW w:w="7372" w:type="dxa"/>
            <w:tcBorders>
              <w:top w:val="single" w:sz="4" w:space="0" w:color="156082"/>
              <w:left w:val="single" w:sz="4" w:space="0" w:color="156082"/>
              <w:bottom w:val="single" w:sz="4" w:space="0" w:color="156082"/>
              <w:right w:val="single" w:sz="4" w:space="0" w:color="156082"/>
            </w:tcBorders>
            <w:noWrap/>
            <w:vAlign w:val="bottom"/>
          </w:tcPr>
          <w:p w14:paraId="1EB75C4A" w14:textId="77777777" w:rsidR="00E80646" w:rsidRPr="00191F4A" w:rsidRDefault="00E80646" w:rsidP="007267E8">
            <w:pPr>
              <w:rPr>
                <w:rFonts w:cstheme="minorHAnsi"/>
                <w:noProof/>
                <w:sz w:val="23"/>
                <w:szCs w:val="23"/>
              </w:rPr>
            </w:pPr>
            <w:r w:rsidRPr="00191F4A">
              <w:rPr>
                <w:rFonts w:cstheme="minorHAnsi"/>
                <w:noProof/>
                <w:color w:val="000000"/>
                <w:sz w:val="23"/>
                <w:szCs w:val="23"/>
              </w:rPr>
              <w:t>Ulaganje rezultira zapošljavanjem osobe s invaliditetom</w:t>
            </w:r>
          </w:p>
        </w:tc>
        <w:tc>
          <w:tcPr>
            <w:tcW w:w="1134" w:type="dxa"/>
            <w:noWrap/>
          </w:tcPr>
          <w:p w14:paraId="7B5C5154" w14:textId="77777777" w:rsidR="00E80646" w:rsidRPr="00191F4A" w:rsidRDefault="00E80646" w:rsidP="007267E8">
            <w:pPr>
              <w:jc w:val="center"/>
              <w:rPr>
                <w:rFonts w:cstheme="minorHAnsi"/>
                <w:noProof/>
                <w:sz w:val="23"/>
                <w:szCs w:val="23"/>
              </w:rPr>
            </w:pPr>
            <w:r w:rsidRPr="00191F4A">
              <w:rPr>
                <w:rFonts w:cstheme="minorHAnsi"/>
                <w:noProof/>
                <w:sz w:val="23"/>
                <w:szCs w:val="23"/>
              </w:rPr>
              <w:t>10</w:t>
            </w:r>
          </w:p>
        </w:tc>
      </w:tr>
      <w:tr w:rsidR="00E80646" w:rsidRPr="00191F4A" w14:paraId="6E948EE6" w14:textId="77777777" w:rsidTr="007267E8">
        <w:trPr>
          <w:trHeight w:val="254"/>
        </w:trPr>
        <w:tc>
          <w:tcPr>
            <w:tcW w:w="561" w:type="dxa"/>
            <w:shd w:val="clear" w:color="auto" w:fill="B4C6E7" w:themeFill="accent1" w:themeFillTint="66"/>
            <w:noWrap/>
            <w:hideMark/>
          </w:tcPr>
          <w:p w14:paraId="33060FE6" w14:textId="77777777" w:rsidR="00E80646" w:rsidRPr="00191F4A" w:rsidRDefault="00E80646" w:rsidP="007267E8">
            <w:pPr>
              <w:rPr>
                <w:rFonts w:cstheme="minorHAnsi"/>
                <w:b/>
                <w:bCs/>
                <w:noProof/>
                <w:sz w:val="23"/>
                <w:szCs w:val="23"/>
              </w:rPr>
            </w:pPr>
            <w:r w:rsidRPr="00191F4A">
              <w:rPr>
                <w:rFonts w:cstheme="minorHAnsi"/>
                <w:b/>
                <w:bCs/>
                <w:noProof/>
                <w:sz w:val="23"/>
                <w:szCs w:val="23"/>
              </w:rPr>
              <w:t>4.</w:t>
            </w:r>
          </w:p>
        </w:tc>
        <w:tc>
          <w:tcPr>
            <w:tcW w:w="7372" w:type="dxa"/>
            <w:tcBorders>
              <w:top w:val="single" w:sz="4" w:space="0" w:color="156082"/>
              <w:left w:val="single" w:sz="4" w:space="0" w:color="156082"/>
              <w:bottom w:val="single" w:sz="4" w:space="0" w:color="156082"/>
              <w:right w:val="single" w:sz="4" w:space="0" w:color="156082"/>
            </w:tcBorders>
            <w:shd w:val="clear" w:color="auto" w:fill="B4C6E7" w:themeFill="accent1" w:themeFillTint="66"/>
            <w:noWrap/>
            <w:vAlign w:val="bottom"/>
          </w:tcPr>
          <w:p w14:paraId="0A9CB423" w14:textId="77777777" w:rsidR="00E80646" w:rsidRPr="00191F4A" w:rsidRDefault="00E80646" w:rsidP="007267E8">
            <w:pPr>
              <w:rPr>
                <w:rFonts w:cstheme="minorHAnsi"/>
                <w:b/>
                <w:bCs/>
                <w:noProof/>
                <w:sz w:val="23"/>
                <w:szCs w:val="23"/>
              </w:rPr>
            </w:pPr>
            <w:r w:rsidRPr="00191F4A">
              <w:rPr>
                <w:rFonts w:eastAsia="Times New Roman" w:cstheme="minorHAnsi"/>
                <w:b/>
                <w:bCs/>
                <w:color w:val="000000"/>
                <w:kern w:val="0"/>
                <w:sz w:val="23"/>
                <w:szCs w:val="23"/>
                <w:lang w:eastAsia="hr-HR"/>
              </w:rPr>
              <w:t xml:space="preserve">Projekt doprinosi očuvanju okoliša i ekološkoj održivosti </w:t>
            </w:r>
            <w:r w:rsidRPr="00191F4A">
              <w:rPr>
                <w:rFonts w:eastAsia="Times New Roman" w:cstheme="minorHAnsi"/>
                <w:b/>
                <w:bCs/>
                <w:color w:val="000000"/>
                <w:kern w:val="0"/>
                <w:sz w:val="23"/>
                <w:szCs w:val="23"/>
                <w:vertAlign w:val="superscript"/>
                <w:lang w:eastAsia="hr-HR"/>
              </w:rPr>
              <w:footnoteReference w:id="4"/>
            </w:r>
          </w:p>
        </w:tc>
        <w:tc>
          <w:tcPr>
            <w:tcW w:w="1134" w:type="dxa"/>
            <w:shd w:val="clear" w:color="auto" w:fill="B4C6E7" w:themeFill="accent1" w:themeFillTint="66"/>
            <w:noWrap/>
            <w:hideMark/>
          </w:tcPr>
          <w:p w14:paraId="38B7646D" w14:textId="77777777" w:rsidR="00E80646" w:rsidRPr="00191F4A" w:rsidRDefault="00E80646" w:rsidP="007267E8">
            <w:pPr>
              <w:jc w:val="center"/>
              <w:rPr>
                <w:rFonts w:cstheme="minorHAnsi"/>
                <w:b/>
                <w:bCs/>
                <w:noProof/>
                <w:sz w:val="23"/>
                <w:szCs w:val="23"/>
              </w:rPr>
            </w:pPr>
            <w:r w:rsidRPr="00191F4A">
              <w:rPr>
                <w:rFonts w:cstheme="minorHAnsi"/>
                <w:b/>
                <w:bCs/>
                <w:noProof/>
                <w:sz w:val="23"/>
                <w:szCs w:val="23"/>
              </w:rPr>
              <w:t>Max. 6</w:t>
            </w:r>
          </w:p>
        </w:tc>
      </w:tr>
      <w:tr w:rsidR="00E80646" w:rsidRPr="00191F4A" w14:paraId="32DCCEA2" w14:textId="77777777" w:rsidTr="007267E8">
        <w:trPr>
          <w:trHeight w:val="286"/>
        </w:trPr>
        <w:tc>
          <w:tcPr>
            <w:tcW w:w="561" w:type="dxa"/>
            <w:noWrap/>
            <w:hideMark/>
          </w:tcPr>
          <w:p w14:paraId="543AFD92" w14:textId="77777777" w:rsidR="00E80646" w:rsidRPr="00191F4A" w:rsidRDefault="00E80646" w:rsidP="007267E8">
            <w:pPr>
              <w:rPr>
                <w:rFonts w:cstheme="minorHAnsi"/>
                <w:b/>
                <w:bCs/>
                <w:noProof/>
                <w:sz w:val="23"/>
                <w:szCs w:val="23"/>
              </w:rPr>
            </w:pPr>
            <w:r w:rsidRPr="00191F4A">
              <w:rPr>
                <w:rFonts w:cstheme="minorHAnsi"/>
                <w:b/>
                <w:bCs/>
                <w:noProof/>
                <w:sz w:val="23"/>
                <w:szCs w:val="23"/>
              </w:rPr>
              <w:t> </w:t>
            </w:r>
          </w:p>
        </w:tc>
        <w:tc>
          <w:tcPr>
            <w:tcW w:w="7372" w:type="dxa"/>
            <w:tcBorders>
              <w:top w:val="single" w:sz="4" w:space="0" w:color="156082"/>
              <w:left w:val="single" w:sz="4" w:space="0" w:color="156082"/>
              <w:bottom w:val="single" w:sz="4" w:space="0" w:color="156082"/>
              <w:right w:val="single" w:sz="4" w:space="0" w:color="156082"/>
            </w:tcBorders>
            <w:vAlign w:val="bottom"/>
          </w:tcPr>
          <w:p w14:paraId="761EB928" w14:textId="77777777" w:rsidR="00E80646" w:rsidRPr="00191F4A" w:rsidRDefault="00E80646" w:rsidP="007267E8">
            <w:pPr>
              <w:rPr>
                <w:rFonts w:cstheme="minorHAnsi"/>
                <w:noProof/>
                <w:sz w:val="23"/>
                <w:szCs w:val="23"/>
              </w:rPr>
            </w:pPr>
            <w:r w:rsidRPr="00191F4A">
              <w:rPr>
                <w:rFonts w:eastAsia="Times New Roman" w:cstheme="minorHAnsi"/>
                <w:color w:val="000000"/>
                <w:kern w:val="0"/>
                <w:sz w:val="23"/>
                <w:szCs w:val="23"/>
                <w:lang w:eastAsia="hr-HR"/>
              </w:rPr>
              <w:t>Projekt doprinosi očuvanju okoliša i ekološkoj održivosti</w:t>
            </w:r>
          </w:p>
        </w:tc>
        <w:tc>
          <w:tcPr>
            <w:tcW w:w="1134" w:type="dxa"/>
            <w:tcBorders>
              <w:top w:val="single" w:sz="4" w:space="0" w:color="156082"/>
              <w:left w:val="single" w:sz="4" w:space="0" w:color="156082"/>
              <w:bottom w:val="single" w:sz="4" w:space="0" w:color="156082"/>
              <w:right w:val="single" w:sz="4" w:space="0" w:color="156082"/>
            </w:tcBorders>
            <w:noWrap/>
            <w:vAlign w:val="bottom"/>
          </w:tcPr>
          <w:p w14:paraId="13B21BAF" w14:textId="77777777" w:rsidR="00E80646" w:rsidRPr="00191F4A" w:rsidRDefault="00E80646" w:rsidP="007267E8">
            <w:pPr>
              <w:jc w:val="center"/>
              <w:rPr>
                <w:rFonts w:cstheme="minorHAnsi"/>
                <w:noProof/>
                <w:sz w:val="23"/>
                <w:szCs w:val="23"/>
              </w:rPr>
            </w:pPr>
            <w:r w:rsidRPr="00191F4A">
              <w:rPr>
                <w:rFonts w:eastAsia="Times New Roman" w:cstheme="minorHAnsi"/>
                <w:color w:val="000000"/>
                <w:kern w:val="0"/>
                <w:sz w:val="23"/>
                <w:szCs w:val="23"/>
                <w:lang w:eastAsia="hr-HR"/>
              </w:rPr>
              <w:t>6</w:t>
            </w:r>
          </w:p>
        </w:tc>
      </w:tr>
      <w:tr w:rsidR="00E80646" w:rsidRPr="00191F4A" w14:paraId="2223B3D3" w14:textId="77777777" w:rsidTr="007267E8">
        <w:trPr>
          <w:trHeight w:val="262"/>
        </w:trPr>
        <w:tc>
          <w:tcPr>
            <w:tcW w:w="561" w:type="dxa"/>
            <w:noWrap/>
            <w:hideMark/>
          </w:tcPr>
          <w:p w14:paraId="5BEFF052" w14:textId="77777777" w:rsidR="00E80646" w:rsidRPr="00191F4A" w:rsidRDefault="00E80646" w:rsidP="007267E8">
            <w:pPr>
              <w:rPr>
                <w:rFonts w:cstheme="minorHAnsi"/>
                <w:b/>
                <w:bCs/>
                <w:noProof/>
                <w:sz w:val="23"/>
                <w:szCs w:val="23"/>
              </w:rPr>
            </w:pPr>
            <w:r w:rsidRPr="00191F4A">
              <w:rPr>
                <w:rFonts w:cstheme="minorHAnsi"/>
                <w:b/>
                <w:bCs/>
                <w:noProof/>
                <w:sz w:val="23"/>
                <w:szCs w:val="23"/>
              </w:rPr>
              <w:t> </w:t>
            </w:r>
          </w:p>
        </w:tc>
        <w:tc>
          <w:tcPr>
            <w:tcW w:w="7372" w:type="dxa"/>
            <w:tcBorders>
              <w:top w:val="single" w:sz="4" w:space="0" w:color="156082"/>
              <w:left w:val="single" w:sz="4" w:space="0" w:color="156082"/>
              <w:bottom w:val="single" w:sz="4" w:space="0" w:color="156082"/>
              <w:right w:val="single" w:sz="4" w:space="0" w:color="156082"/>
            </w:tcBorders>
            <w:vAlign w:val="bottom"/>
          </w:tcPr>
          <w:p w14:paraId="1EE360F8" w14:textId="77777777" w:rsidR="00E80646" w:rsidRPr="00191F4A" w:rsidRDefault="00E80646" w:rsidP="007267E8">
            <w:pPr>
              <w:rPr>
                <w:rFonts w:cstheme="minorHAnsi"/>
                <w:noProof/>
                <w:sz w:val="23"/>
                <w:szCs w:val="23"/>
              </w:rPr>
            </w:pPr>
            <w:r w:rsidRPr="00191F4A">
              <w:rPr>
                <w:rFonts w:eastAsia="Times New Roman" w:cstheme="minorHAnsi"/>
                <w:color w:val="000000"/>
                <w:kern w:val="0"/>
                <w:sz w:val="23"/>
                <w:szCs w:val="23"/>
                <w:lang w:eastAsia="hr-HR"/>
              </w:rPr>
              <w:t>Projekt ne doprinosi očuvanju okoliša i ekološkoj održivosti</w:t>
            </w:r>
          </w:p>
        </w:tc>
        <w:tc>
          <w:tcPr>
            <w:tcW w:w="1134" w:type="dxa"/>
            <w:tcBorders>
              <w:top w:val="single" w:sz="4" w:space="0" w:color="156082"/>
              <w:left w:val="single" w:sz="4" w:space="0" w:color="156082"/>
              <w:bottom w:val="single" w:sz="4" w:space="0" w:color="156082"/>
              <w:right w:val="single" w:sz="4" w:space="0" w:color="156082"/>
            </w:tcBorders>
            <w:noWrap/>
            <w:vAlign w:val="bottom"/>
          </w:tcPr>
          <w:p w14:paraId="140BC225" w14:textId="77777777" w:rsidR="00E80646" w:rsidRPr="00191F4A" w:rsidRDefault="00E80646" w:rsidP="007267E8">
            <w:pPr>
              <w:jc w:val="center"/>
              <w:rPr>
                <w:rFonts w:cstheme="minorHAnsi"/>
                <w:noProof/>
                <w:sz w:val="23"/>
                <w:szCs w:val="23"/>
              </w:rPr>
            </w:pPr>
            <w:r w:rsidRPr="00191F4A">
              <w:rPr>
                <w:rFonts w:eastAsia="Times New Roman" w:cstheme="minorHAnsi"/>
                <w:color w:val="000000"/>
                <w:kern w:val="0"/>
                <w:sz w:val="23"/>
                <w:szCs w:val="23"/>
                <w:lang w:eastAsia="hr-HR"/>
              </w:rPr>
              <w:t>2</w:t>
            </w:r>
          </w:p>
        </w:tc>
      </w:tr>
      <w:tr w:rsidR="00E80646" w:rsidRPr="00191F4A" w14:paraId="76C32266" w14:textId="77777777" w:rsidTr="007267E8">
        <w:trPr>
          <w:trHeight w:val="306"/>
        </w:trPr>
        <w:tc>
          <w:tcPr>
            <w:tcW w:w="7933" w:type="dxa"/>
            <w:gridSpan w:val="2"/>
            <w:shd w:val="clear" w:color="auto" w:fill="8EAADB" w:themeFill="accent1" w:themeFillTint="99"/>
            <w:noWrap/>
          </w:tcPr>
          <w:p w14:paraId="4EB669D6" w14:textId="77777777" w:rsidR="00E80646" w:rsidRPr="00191F4A" w:rsidRDefault="00E80646" w:rsidP="007267E8">
            <w:pPr>
              <w:rPr>
                <w:rFonts w:cstheme="minorHAnsi"/>
                <w:b/>
                <w:bCs/>
                <w:noProof/>
                <w:sz w:val="23"/>
                <w:szCs w:val="23"/>
              </w:rPr>
            </w:pPr>
            <w:r w:rsidRPr="00191F4A">
              <w:rPr>
                <w:rFonts w:cstheme="minorHAnsi"/>
                <w:b/>
                <w:bCs/>
                <w:noProof/>
                <w:sz w:val="23"/>
                <w:szCs w:val="23"/>
              </w:rPr>
              <w:t>MAKSIMALNI BROJ BODOVA</w:t>
            </w:r>
          </w:p>
        </w:tc>
        <w:tc>
          <w:tcPr>
            <w:tcW w:w="1134" w:type="dxa"/>
            <w:shd w:val="clear" w:color="auto" w:fill="8EAADB" w:themeFill="accent1" w:themeFillTint="99"/>
            <w:noWrap/>
          </w:tcPr>
          <w:p w14:paraId="47071BD2" w14:textId="3883755E" w:rsidR="00E80646" w:rsidRPr="00191F4A" w:rsidRDefault="00E80646" w:rsidP="007267E8">
            <w:pPr>
              <w:jc w:val="center"/>
              <w:rPr>
                <w:rFonts w:cstheme="minorHAnsi"/>
                <w:b/>
                <w:bCs/>
                <w:noProof/>
                <w:sz w:val="23"/>
                <w:szCs w:val="23"/>
              </w:rPr>
            </w:pPr>
            <w:r w:rsidRPr="00191F4A">
              <w:rPr>
                <w:rFonts w:cstheme="minorHAnsi"/>
                <w:b/>
                <w:bCs/>
                <w:noProof/>
                <w:sz w:val="23"/>
                <w:szCs w:val="23"/>
              </w:rPr>
              <w:t>61</w:t>
            </w:r>
          </w:p>
        </w:tc>
      </w:tr>
    </w:tbl>
    <w:p w14:paraId="77DB888F" w14:textId="05DD1C9E" w:rsidR="00E80646" w:rsidRPr="00191F4A" w:rsidRDefault="002B412A" w:rsidP="003C746C">
      <w:pPr>
        <w:pStyle w:val="podtoka1"/>
        <w:numPr>
          <w:ilvl w:val="0"/>
          <w:numId w:val="0"/>
        </w:numPr>
        <w:spacing w:before="240" w:after="0"/>
        <w:rPr>
          <w:rFonts w:cstheme="minorHAnsi"/>
          <w:b/>
        </w:rPr>
      </w:pPr>
      <w:r w:rsidRPr="00191F4A">
        <w:rPr>
          <w:rFonts w:cstheme="minorHAnsi"/>
          <w:b/>
        </w:rPr>
        <w:t>UPUTA:</w:t>
      </w:r>
      <w:r w:rsidR="009F17A2" w:rsidRPr="00191F4A">
        <w:rPr>
          <w:rFonts w:cstheme="minorHAnsi"/>
        </w:rPr>
        <w:t xml:space="preserve"> </w:t>
      </w:r>
      <w:r w:rsidR="00F32F8F" w:rsidRPr="00191F4A">
        <w:rPr>
          <w:rFonts w:cstheme="minorHAnsi"/>
        </w:rPr>
        <w:t>Ocjenjivanje</w:t>
      </w:r>
      <w:r w:rsidR="009D0FAC" w:rsidRPr="00191F4A">
        <w:rPr>
          <w:rFonts w:cstheme="minorHAnsi"/>
        </w:rPr>
        <w:t xml:space="preserve"> </w:t>
      </w:r>
      <w:r w:rsidR="00F32F8F" w:rsidRPr="00191F4A">
        <w:rPr>
          <w:rFonts w:cstheme="minorHAnsi"/>
        </w:rPr>
        <w:t xml:space="preserve">Zahtjeva za potporu </w:t>
      </w:r>
      <w:r w:rsidR="00D87414" w:rsidRPr="00191F4A">
        <w:rPr>
          <w:rFonts w:cstheme="minorHAnsi"/>
        </w:rPr>
        <w:t xml:space="preserve">će </w:t>
      </w:r>
      <w:r w:rsidR="00E80646" w:rsidRPr="00191F4A">
        <w:rPr>
          <w:rFonts w:cstheme="minorHAnsi"/>
        </w:rPr>
        <w:t xml:space="preserve">se </w:t>
      </w:r>
      <w:r w:rsidR="00D87414" w:rsidRPr="00191F4A">
        <w:rPr>
          <w:rFonts w:cstheme="minorHAnsi"/>
        </w:rPr>
        <w:t>obavljati</w:t>
      </w:r>
      <w:r w:rsidR="00F32F8F" w:rsidRPr="00191F4A">
        <w:rPr>
          <w:rFonts w:cstheme="minorHAnsi"/>
        </w:rPr>
        <w:t xml:space="preserve"> na temelju </w:t>
      </w:r>
      <w:r w:rsidR="009D0FAC" w:rsidRPr="00191F4A">
        <w:rPr>
          <w:rFonts w:cstheme="minorHAnsi"/>
        </w:rPr>
        <w:t xml:space="preserve">gore navedenih </w:t>
      </w:r>
      <w:r w:rsidR="00F32F8F" w:rsidRPr="00191F4A">
        <w:rPr>
          <w:rFonts w:cstheme="minorHAnsi"/>
        </w:rPr>
        <w:t>kriterija odabira</w:t>
      </w:r>
      <w:r w:rsidR="002173DE" w:rsidRPr="00191F4A">
        <w:rPr>
          <w:rFonts w:cstheme="minorHAnsi"/>
        </w:rPr>
        <w:t xml:space="preserve"> </w:t>
      </w:r>
      <w:r w:rsidR="00C960E6" w:rsidRPr="00191F4A">
        <w:rPr>
          <w:rFonts w:cstheme="minorHAnsi"/>
        </w:rPr>
        <w:t xml:space="preserve">te traženih bodova i obrazloženja </w:t>
      </w:r>
      <w:r w:rsidR="002173DE" w:rsidRPr="00191F4A">
        <w:rPr>
          <w:rFonts w:cstheme="minorHAnsi"/>
        </w:rPr>
        <w:t xml:space="preserve">koje </w:t>
      </w:r>
      <w:r w:rsidR="00C960E6" w:rsidRPr="00191F4A">
        <w:rPr>
          <w:rFonts w:cstheme="minorHAnsi"/>
        </w:rPr>
        <w:t xml:space="preserve">korisnik </w:t>
      </w:r>
      <w:r w:rsidR="002173DE" w:rsidRPr="00191F4A">
        <w:rPr>
          <w:rFonts w:cstheme="minorHAnsi"/>
        </w:rPr>
        <w:t>upisuje</w:t>
      </w:r>
      <w:r w:rsidR="00F32F8F" w:rsidRPr="00191F4A">
        <w:rPr>
          <w:rFonts w:cstheme="minorHAnsi"/>
        </w:rPr>
        <w:t xml:space="preserve"> u obrazac </w:t>
      </w:r>
      <w:r w:rsidR="001B74CF" w:rsidRPr="00191F4A">
        <w:rPr>
          <w:rFonts w:cstheme="minorHAnsi"/>
        </w:rPr>
        <w:t>Prijava projekta</w:t>
      </w:r>
      <w:r w:rsidR="00C960E6" w:rsidRPr="00191F4A">
        <w:rPr>
          <w:rFonts w:cstheme="minorHAnsi"/>
        </w:rPr>
        <w:t>.</w:t>
      </w:r>
      <w:r w:rsidR="00F32F8F" w:rsidRPr="00191F4A">
        <w:rPr>
          <w:rFonts w:cstheme="minorHAnsi"/>
        </w:rPr>
        <w:t xml:space="preserve"> </w:t>
      </w:r>
    </w:p>
    <w:p w14:paraId="2160A153" w14:textId="246D9BBB" w:rsidR="002B412A" w:rsidRPr="00191F4A" w:rsidRDefault="00BD3DF3" w:rsidP="003C746C">
      <w:pPr>
        <w:pStyle w:val="podtoka1"/>
        <w:numPr>
          <w:ilvl w:val="0"/>
          <w:numId w:val="0"/>
        </w:numPr>
        <w:spacing w:before="240" w:after="0"/>
        <w:rPr>
          <w:rFonts w:cstheme="minorHAnsi"/>
        </w:rPr>
      </w:pPr>
      <w:r w:rsidRPr="00191F4A">
        <w:rPr>
          <w:rFonts w:cstheme="minorHAnsi"/>
          <w:b/>
        </w:rPr>
        <w:t xml:space="preserve">Korisniku se neće dodijeliti veći broj bodova od onih koje je </w:t>
      </w:r>
      <w:r w:rsidRPr="00191F4A">
        <w:rPr>
          <w:rFonts w:cstheme="minorHAnsi"/>
          <w:b/>
          <w:u w:val="single"/>
        </w:rPr>
        <w:t xml:space="preserve">sam </w:t>
      </w:r>
      <w:r w:rsidR="00804134" w:rsidRPr="00191F4A">
        <w:rPr>
          <w:rFonts w:cstheme="minorHAnsi"/>
          <w:b/>
          <w:u w:val="single"/>
        </w:rPr>
        <w:t>za</w:t>
      </w:r>
      <w:r w:rsidRPr="00191F4A">
        <w:rPr>
          <w:rFonts w:cstheme="minorHAnsi"/>
          <w:b/>
          <w:u w:val="single"/>
        </w:rPr>
        <w:t>tražio</w:t>
      </w:r>
      <w:r w:rsidRPr="00191F4A">
        <w:rPr>
          <w:rFonts w:cstheme="minorHAnsi"/>
          <w:b/>
        </w:rPr>
        <w:t xml:space="preserve"> te </w:t>
      </w:r>
      <w:r w:rsidR="00C960E6" w:rsidRPr="00191F4A">
        <w:rPr>
          <w:rFonts w:cstheme="minorHAnsi"/>
          <w:b/>
        </w:rPr>
        <w:t>ukoliko</w:t>
      </w:r>
      <w:r w:rsidRPr="00191F4A">
        <w:rPr>
          <w:rFonts w:cstheme="minorHAnsi"/>
          <w:b/>
        </w:rPr>
        <w:t xml:space="preserve"> nije </w:t>
      </w:r>
      <w:r w:rsidR="00C960E6" w:rsidRPr="00191F4A">
        <w:rPr>
          <w:rFonts w:cstheme="minorHAnsi"/>
          <w:b/>
        </w:rPr>
        <w:t xml:space="preserve">napisao </w:t>
      </w:r>
      <w:r w:rsidRPr="00191F4A">
        <w:rPr>
          <w:rFonts w:cstheme="minorHAnsi"/>
          <w:b/>
        </w:rPr>
        <w:t xml:space="preserve"> </w:t>
      </w:r>
      <w:r w:rsidRPr="00191F4A">
        <w:rPr>
          <w:rFonts w:cstheme="minorHAnsi"/>
          <w:b/>
          <w:u w:val="single"/>
        </w:rPr>
        <w:t>obrazloženja</w:t>
      </w:r>
      <w:r w:rsidR="00C960E6" w:rsidRPr="00191F4A">
        <w:rPr>
          <w:rFonts w:cstheme="minorHAnsi"/>
          <w:b/>
          <w:u w:val="single"/>
        </w:rPr>
        <w:t xml:space="preserve"> u Zahtjevu za potporu</w:t>
      </w:r>
      <w:r w:rsidRPr="00191F4A">
        <w:rPr>
          <w:rFonts w:cstheme="minorHAnsi"/>
          <w:b/>
        </w:rPr>
        <w:t xml:space="preserve"> i </w:t>
      </w:r>
      <w:r w:rsidR="00C960E6" w:rsidRPr="00191F4A">
        <w:rPr>
          <w:rFonts w:cstheme="minorHAnsi"/>
          <w:b/>
          <w:u w:val="single"/>
        </w:rPr>
        <w:t xml:space="preserve">dostavio </w:t>
      </w:r>
      <w:r w:rsidRPr="00191F4A">
        <w:rPr>
          <w:rFonts w:cstheme="minorHAnsi"/>
          <w:b/>
          <w:u w:val="single"/>
        </w:rPr>
        <w:t>dokumentaciju</w:t>
      </w:r>
      <w:r w:rsidRPr="00191F4A">
        <w:rPr>
          <w:rFonts w:cstheme="minorHAnsi"/>
          <w:b/>
        </w:rPr>
        <w:t xml:space="preserve"> </w:t>
      </w:r>
      <w:r w:rsidR="00C960E6" w:rsidRPr="00191F4A">
        <w:rPr>
          <w:rFonts w:cstheme="minorHAnsi"/>
          <w:b/>
        </w:rPr>
        <w:t>propisanu Natječajem u Prilogu</w:t>
      </w:r>
      <w:r w:rsidRPr="00191F4A">
        <w:rPr>
          <w:rFonts w:cstheme="minorHAnsi"/>
          <w:b/>
        </w:rPr>
        <w:t xml:space="preserve"> II</w:t>
      </w:r>
      <w:r w:rsidR="00C960E6" w:rsidRPr="00191F4A">
        <w:rPr>
          <w:rFonts w:cstheme="minorHAnsi"/>
          <w:b/>
        </w:rPr>
        <w:t xml:space="preserve">. Popis dokumentacije uz </w:t>
      </w:r>
      <w:r w:rsidR="00E460BB" w:rsidRPr="00191F4A">
        <w:rPr>
          <w:rFonts w:cstheme="minorHAnsi"/>
          <w:b/>
        </w:rPr>
        <w:t>Prijavu projekta</w:t>
      </w:r>
      <w:r w:rsidR="00C960E6" w:rsidRPr="00191F4A">
        <w:rPr>
          <w:rFonts w:cstheme="minorHAnsi"/>
          <w:b/>
        </w:rPr>
        <w:t>, koja se odnosi na tražene bodove.</w:t>
      </w:r>
    </w:p>
    <w:sectPr w:rsidR="002B412A" w:rsidRPr="00191F4A" w:rsidSect="00B550F9">
      <w:headerReference w:type="default" r:id="rId8"/>
      <w:foot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CA29" w14:textId="77777777" w:rsidR="00827DF0" w:rsidRDefault="00827DF0" w:rsidP="00AC7FCB">
      <w:pPr>
        <w:spacing w:after="0" w:line="240" w:lineRule="auto"/>
      </w:pPr>
      <w:r>
        <w:separator/>
      </w:r>
    </w:p>
  </w:endnote>
  <w:endnote w:type="continuationSeparator" w:id="0">
    <w:p w14:paraId="0311BCA4" w14:textId="77777777" w:rsidR="00827DF0" w:rsidRDefault="00827DF0" w:rsidP="00AC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0A7D" w14:textId="20D09E8F" w:rsidR="00372A75" w:rsidRDefault="00372A75">
    <w:pPr>
      <w:pStyle w:val="Footer"/>
    </w:pPr>
    <w: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6EC58" w14:textId="77777777" w:rsidR="00827DF0" w:rsidRDefault="00827DF0" w:rsidP="00AC7FCB">
      <w:pPr>
        <w:spacing w:after="0" w:line="240" w:lineRule="auto"/>
      </w:pPr>
      <w:r>
        <w:separator/>
      </w:r>
    </w:p>
  </w:footnote>
  <w:footnote w:type="continuationSeparator" w:id="0">
    <w:p w14:paraId="3F566C03" w14:textId="77777777" w:rsidR="00827DF0" w:rsidRDefault="00827DF0" w:rsidP="00AC7FCB">
      <w:pPr>
        <w:spacing w:after="0" w:line="240" w:lineRule="auto"/>
      </w:pPr>
      <w:r>
        <w:continuationSeparator/>
      </w:r>
    </w:p>
  </w:footnote>
  <w:footnote w:id="1">
    <w:p w14:paraId="370B9E76" w14:textId="77777777" w:rsidR="00E80646" w:rsidRPr="00FA726D" w:rsidRDefault="00E80646" w:rsidP="00E80646">
      <w:pPr>
        <w:pStyle w:val="FootnoteText"/>
        <w:ind w:left="142" w:hanging="142"/>
        <w:rPr>
          <w:rFonts w:ascii="Times New Roman" w:hAnsi="Times New Roman" w:cs="Times New Roman"/>
          <w:noProof/>
          <w:sz w:val="18"/>
          <w:szCs w:val="18"/>
        </w:rPr>
      </w:pPr>
      <w:r>
        <w:rPr>
          <w:rStyle w:val="FootnoteReference"/>
          <w:noProof/>
        </w:rPr>
        <w:footnoteRef/>
      </w:r>
      <w:r>
        <w:rPr>
          <w:noProof/>
        </w:rPr>
        <w:t xml:space="preserve"> </w:t>
      </w:r>
      <w:r w:rsidRPr="00FA726D">
        <w:rPr>
          <w:rFonts w:ascii="Times New Roman" w:hAnsi="Times New Roman" w:cs="Times New Roman"/>
          <w:noProof/>
          <w:sz w:val="18"/>
          <w:szCs w:val="18"/>
        </w:rPr>
        <w:t>FTE Full Time Equivalent = Ekvivalent punog radnog vremena – podatak koji se odnosi na broj zaposlenih s kraćim od punog radnog vremena u ekvivalentu broja zaposlenih s punim radnim vremenom. Npr. dvije osobe od kojih svaka radi pola radnog vremena prikazuju se kao jedna u ekvivalentu punog radnog vremena (0,5+0,5=1). U slučaju da je korisnik zatražio bodove po ovome kriteriju dužan je dostaviti obrazloženje. Povećanje broja zaposlenika u odnosu na prethodnu godinu, odnosno novo zapošljavanje mora biti vidljivo najkasnije u periodu od dvije godine nakon konačne isplate potpore.</w:t>
      </w:r>
    </w:p>
  </w:footnote>
  <w:footnote w:id="2">
    <w:p w14:paraId="53CAF500" w14:textId="77777777" w:rsidR="00E80646" w:rsidRPr="00FA726D" w:rsidRDefault="00E80646" w:rsidP="00E80646">
      <w:pPr>
        <w:pStyle w:val="FootnoteText"/>
        <w:ind w:left="142" w:hanging="142"/>
        <w:rPr>
          <w:rFonts w:ascii="Times New Roman" w:hAnsi="Times New Roman" w:cs="Times New Roman"/>
          <w:noProof/>
          <w:sz w:val="18"/>
          <w:szCs w:val="18"/>
        </w:rPr>
      </w:pPr>
      <w:r w:rsidRPr="00FA726D">
        <w:rPr>
          <w:rStyle w:val="FootnoteReference"/>
          <w:rFonts w:ascii="Times New Roman" w:hAnsi="Times New Roman" w:cs="Times New Roman"/>
          <w:noProof/>
          <w:sz w:val="18"/>
          <w:szCs w:val="18"/>
        </w:rPr>
        <w:footnoteRef/>
      </w:r>
      <w:r w:rsidRPr="00FA726D">
        <w:rPr>
          <w:rFonts w:ascii="Times New Roman" w:hAnsi="Times New Roman" w:cs="Times New Roman"/>
          <w:noProof/>
          <w:sz w:val="18"/>
          <w:szCs w:val="18"/>
        </w:rPr>
        <w:t xml:space="preserve"> Razvoj digitalnih rješenja: aplikacija/softverskih proizvoda, platformi i ostalih digitalnih usluga treba se odnositi na promicanje društvene i kulturne baštine i nasljeđa u ribarstvenim i akvakulturnim područjima. </w:t>
      </w:r>
    </w:p>
  </w:footnote>
  <w:footnote w:id="3">
    <w:p w14:paraId="2C25DC90" w14:textId="77777777" w:rsidR="00E80646" w:rsidRPr="00FA726D" w:rsidRDefault="00E80646" w:rsidP="00E80646">
      <w:pPr>
        <w:pStyle w:val="FootnoteText"/>
        <w:ind w:left="142" w:hanging="142"/>
        <w:rPr>
          <w:rFonts w:ascii="Times New Roman" w:hAnsi="Times New Roman" w:cs="Times New Roman"/>
          <w:noProof/>
          <w:sz w:val="18"/>
          <w:szCs w:val="18"/>
        </w:rPr>
      </w:pPr>
      <w:r w:rsidRPr="00FA726D">
        <w:rPr>
          <w:rStyle w:val="FootnoteReference"/>
          <w:rFonts w:ascii="Times New Roman" w:hAnsi="Times New Roman" w:cs="Times New Roman"/>
          <w:noProof/>
          <w:sz w:val="18"/>
          <w:szCs w:val="18"/>
        </w:rPr>
        <w:footnoteRef/>
      </w:r>
      <w:r w:rsidRPr="00FA726D">
        <w:rPr>
          <w:rFonts w:ascii="Times New Roman" w:hAnsi="Times New Roman" w:cs="Times New Roman"/>
          <w:noProof/>
          <w:sz w:val="18"/>
          <w:szCs w:val="18"/>
        </w:rPr>
        <w:t xml:space="preserve"> Nositelj projekta dostavlja obrazloženje na koji način ulaganje rezultira zapošljavanjem mlađih osoba do 29 godina i/ili žena starijih od 45 godina i/ili osobe sa invaliditetom.</w:t>
      </w:r>
    </w:p>
  </w:footnote>
  <w:footnote w:id="4">
    <w:p w14:paraId="438B58CE" w14:textId="77777777" w:rsidR="00E80646" w:rsidRDefault="00E80646" w:rsidP="00E80646">
      <w:pPr>
        <w:pStyle w:val="FootnoteText"/>
        <w:ind w:left="142" w:hanging="142"/>
        <w:rPr>
          <w:rFonts w:ascii="Times New Roman" w:hAnsi="Times New Roman" w:cs="Times New Roman"/>
          <w:noProof/>
          <w:sz w:val="18"/>
          <w:szCs w:val="18"/>
        </w:rPr>
      </w:pPr>
      <w:r>
        <w:rPr>
          <w:rStyle w:val="FootnoteReference"/>
          <w:noProof/>
        </w:rPr>
        <w:footnoteRef/>
      </w:r>
      <w:r w:rsidRPr="00FA726D">
        <w:rPr>
          <w:rFonts w:ascii="Times New Roman" w:hAnsi="Times New Roman" w:cs="Times New Roman"/>
          <w:noProof/>
          <w:sz w:val="18"/>
          <w:szCs w:val="18"/>
        </w:rPr>
        <w:t>Nositelj projekta dostavlja obrazloženje na koji način ulaganje doprinosi očuvanju okoliša i ekološkoj održivosti, npr. ulaganje u zelenu, energetski učinkovitu infrastrukturu, opremanje opremom visoke energetske učinkovitosti, korištenje opreme i procesa koji će doprinijeti smanjenju potrošnje energije, emisije stakleničkih plinova i smanjenju korištenja neobnovljivih resursa.</w:t>
      </w:r>
    </w:p>
    <w:p w14:paraId="5F6F74E5" w14:textId="77777777" w:rsidR="00E80646" w:rsidRDefault="00E80646" w:rsidP="00E80646">
      <w:pPr>
        <w:pStyle w:val="FootnoteText"/>
        <w:ind w:left="142"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5580" w14:textId="77777777" w:rsidR="00E80646" w:rsidRDefault="00E80646" w:rsidP="00E80646">
    <w:pPr>
      <w:pStyle w:val="Header"/>
      <w:spacing w:after="240"/>
      <w:rPr>
        <w:rFonts w:ascii="Calibri" w:eastAsia="Calibri" w:hAnsi="Calibri"/>
        <w:sz w:val="18"/>
        <w:szCs w:val="18"/>
      </w:rPr>
    </w:pPr>
    <w:r w:rsidRPr="006B7FCE">
      <w:rPr>
        <w:rFonts w:ascii="Times New Roman" w:hAnsi="Times New Roman" w:cs="Times New Roman"/>
        <w:b/>
        <w:bCs/>
        <w:noProof/>
        <w:kern w:val="2"/>
        <w:sz w:val="24"/>
        <w:szCs w:val="24"/>
        <w14:ligatures w14:val="standardContextual"/>
      </w:rPr>
      <w:drawing>
        <wp:anchor distT="0" distB="0" distL="114300" distR="114300" simplePos="0" relativeHeight="251660288" behindDoc="0" locked="0" layoutInCell="1" allowOverlap="1" wp14:anchorId="6C74F2DA" wp14:editId="5D958FDA">
          <wp:simplePos x="0" y="0"/>
          <wp:positionH relativeFrom="column">
            <wp:posOffset>837565</wp:posOffset>
          </wp:positionH>
          <wp:positionV relativeFrom="paragraph">
            <wp:posOffset>-60960</wp:posOffset>
          </wp:positionV>
          <wp:extent cx="4838065" cy="557530"/>
          <wp:effectExtent l="0" t="0" r="635" b="0"/>
          <wp:wrapNone/>
          <wp:docPr id="33564673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57875" name=""/>
                  <pic:cNvPicPr/>
                </pic:nvPicPr>
                <pic:blipFill>
                  <a:blip r:embed="rId1">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4838065" cy="557530"/>
                  </a:xfrm>
                  <a:prstGeom prst="rect">
                    <a:avLst/>
                  </a:prstGeom>
                </pic:spPr>
              </pic:pic>
            </a:graphicData>
          </a:graphic>
        </wp:anchor>
      </w:drawing>
    </w:r>
    <w:r>
      <w:rPr>
        <w:b/>
        <w:bCs/>
        <w:noProof/>
        <w:kern w:val="2"/>
        <w14:ligatures w14:val="standardContextual"/>
      </w:rPr>
      <w:drawing>
        <wp:anchor distT="0" distB="0" distL="114300" distR="114300" simplePos="0" relativeHeight="251659264" behindDoc="1" locked="0" layoutInCell="1" allowOverlap="1" wp14:anchorId="4DBC855F" wp14:editId="54556BEC">
          <wp:simplePos x="0" y="0"/>
          <wp:positionH relativeFrom="column">
            <wp:posOffset>37465</wp:posOffset>
          </wp:positionH>
          <wp:positionV relativeFrom="paragraph">
            <wp:posOffset>-106680</wp:posOffset>
          </wp:positionV>
          <wp:extent cx="739140" cy="685674"/>
          <wp:effectExtent l="0" t="0" r="3810" b="635"/>
          <wp:wrapNone/>
          <wp:docPr id="1942196695" name="Picture 1" descr="A logo with fish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75376" name="Picture 1" descr="A logo with fish in the middle&#10;&#10;AI-generated content may be incorrect."/>
                  <pic:cNvPicPr/>
                </pic:nvPicPr>
                <pic:blipFill rotWithShape="1">
                  <a:blip r:embed="rId3" cstate="print">
                    <a:extLst>
                      <a:ext uri="{BEBA8EAE-BF5A-486C-A8C5-ECC9F3942E4B}">
                        <a14:imgProps xmlns:a14="http://schemas.microsoft.com/office/drawing/2010/main">
                          <a14:imgLayer r:embed="rId4">
                            <a14:imgEffect>
                              <a14:sharpenSoften amount="50000"/>
                            </a14:imgEffect>
                          </a14:imgLayer>
                        </a14:imgProps>
                      </a:ext>
                      <a:ext uri="{28A0092B-C50C-407E-A947-70E740481C1C}">
                        <a14:useLocalDpi xmlns:a14="http://schemas.microsoft.com/office/drawing/2010/main" val="0"/>
                      </a:ext>
                    </a:extLst>
                  </a:blip>
                  <a:srcRect l="2142" t="7425" r="1"/>
                  <a:stretch/>
                </pic:blipFill>
                <pic:spPr bwMode="auto">
                  <a:xfrm>
                    <a:off x="0" y="0"/>
                    <a:ext cx="739140" cy="685674"/>
                  </a:xfrm>
                  <a:prstGeom prst="rect">
                    <a:avLst/>
                  </a:prstGeom>
                  <a:ln>
                    <a:noFill/>
                  </a:ln>
                  <a:extLst>
                    <a:ext uri="{53640926-AAD7-44D8-BBD7-CCE9431645EC}">
                      <a14:shadowObscured xmlns:a14="http://schemas.microsoft.com/office/drawing/2010/main"/>
                    </a:ext>
                  </a:extLst>
                </pic:spPr>
              </pic:pic>
            </a:graphicData>
          </a:graphic>
        </wp:anchor>
      </w:drawing>
    </w:r>
    <w:r>
      <w:rPr>
        <w:rFonts w:ascii="Calibri" w:eastAsia="Calibri" w:hAnsi="Calibri"/>
        <w:sz w:val="18"/>
        <w:szCs w:val="18"/>
      </w:rPr>
      <w:t xml:space="preserve">                                                    </w:t>
    </w:r>
  </w:p>
  <w:p w14:paraId="3FD15A0C" w14:textId="77777777" w:rsidR="00E80646" w:rsidRDefault="00E80646" w:rsidP="00F5343E">
    <w:pPr>
      <w:pStyle w:val="Header"/>
      <w:spacing w:after="240"/>
      <w:jc w:val="center"/>
      <w:rPr>
        <w:rFonts w:ascii="Calibri" w:eastAsia="Calibri" w:hAnsi="Calibri"/>
        <w:sz w:val="18"/>
        <w:szCs w:val="18"/>
      </w:rPr>
    </w:pPr>
  </w:p>
  <w:p w14:paraId="3F011433" w14:textId="77777777" w:rsidR="00582A0F" w:rsidRDefault="00582A0F" w:rsidP="00582A0F">
    <w:pPr>
      <w:pStyle w:val="Header"/>
      <w:spacing w:before="240"/>
      <w:jc w:val="center"/>
      <w:rPr>
        <w:rFonts w:ascii="Calibri" w:eastAsia="Calibri" w:hAnsi="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F60"/>
    <w:multiLevelType w:val="hybridMultilevel"/>
    <w:tmpl w:val="B0D0ABF8"/>
    <w:lvl w:ilvl="0" w:tplc="E5849DBA">
      <w:start w:val="1"/>
      <w:numFmt w:val="decimal"/>
      <w:lvlText w:val="(%1)"/>
      <w:lvlJc w:val="left"/>
      <w:pPr>
        <w:ind w:left="1065" w:hanging="705"/>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A40C3D"/>
    <w:multiLevelType w:val="hybridMultilevel"/>
    <w:tmpl w:val="171E282A"/>
    <w:lvl w:ilvl="0" w:tplc="E5849DBA">
      <w:start w:val="1"/>
      <w:numFmt w:val="decimal"/>
      <w:lvlText w:val="(%1)"/>
      <w:lvlJc w:val="left"/>
      <w:pPr>
        <w:ind w:left="1065" w:hanging="705"/>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A65B45"/>
    <w:multiLevelType w:val="multilevel"/>
    <w:tmpl w:val="7024740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heme="minorHAnsi" w:hAnsiTheme="minorHAnsi" w:hint="default"/>
        <w:b w:val="0"/>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057089"/>
    <w:multiLevelType w:val="hybridMultilevel"/>
    <w:tmpl w:val="0978B2D0"/>
    <w:lvl w:ilvl="0" w:tplc="6AFCD684">
      <w:start w:val="1"/>
      <w:numFmt w:val="decimal"/>
      <w:lvlText w:val="%1."/>
      <w:lvlJc w:val="left"/>
      <w:pPr>
        <w:ind w:left="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DE9F7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00258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BA3AC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F0A60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888FB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8C0A9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C8D78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FEAF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C57829"/>
    <w:multiLevelType w:val="hybridMultilevel"/>
    <w:tmpl w:val="1E18C6FC"/>
    <w:lvl w:ilvl="0" w:tplc="8D628934">
      <w:start w:val="1"/>
      <w:numFmt w:val="bullet"/>
      <w:lvlText w:val="−"/>
      <w:lvlJc w:val="left"/>
      <w:pPr>
        <w:ind w:left="1428" w:hanging="360"/>
      </w:pPr>
      <w:rPr>
        <w:rFonts w:ascii="Calibri"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11A94085"/>
    <w:multiLevelType w:val="hybridMultilevel"/>
    <w:tmpl w:val="33640940"/>
    <w:lvl w:ilvl="0" w:tplc="041A000F">
      <w:start w:val="1"/>
      <w:numFmt w:val="decimal"/>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6" w15:restartNumberingAfterBreak="0">
    <w:nsid w:val="133C2653"/>
    <w:multiLevelType w:val="hybridMultilevel"/>
    <w:tmpl w:val="0D56F9BA"/>
    <w:lvl w:ilvl="0" w:tplc="E5849DBA">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7">
      <w:start w:val="1"/>
      <w:numFmt w:val="lowerLetter"/>
      <w:lvlText w:val="%3)"/>
      <w:lvlJc w:val="lef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606F44"/>
    <w:multiLevelType w:val="hybridMultilevel"/>
    <w:tmpl w:val="0CA6AC46"/>
    <w:lvl w:ilvl="0" w:tplc="E5849DB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BB5CE1"/>
    <w:multiLevelType w:val="multilevel"/>
    <w:tmpl w:val="C07A81F0"/>
    <w:lvl w:ilvl="0">
      <w:start w:val="1"/>
      <w:numFmt w:val="lowerLetter"/>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169E70DA"/>
    <w:multiLevelType w:val="multilevel"/>
    <w:tmpl w:val="6EBEEAAC"/>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293D3C"/>
    <w:multiLevelType w:val="hybridMultilevel"/>
    <w:tmpl w:val="DF0420EE"/>
    <w:lvl w:ilvl="0" w:tplc="ADC6274E">
      <w:start w:val="6"/>
      <w:numFmt w:val="decimal"/>
      <w:lvlText w:val="(%1)"/>
      <w:lvlJc w:val="left"/>
      <w:pPr>
        <w:ind w:left="1065" w:hanging="705"/>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8B62B03"/>
    <w:multiLevelType w:val="hybridMultilevel"/>
    <w:tmpl w:val="36D25EA6"/>
    <w:lvl w:ilvl="0" w:tplc="E5849DBA">
      <w:start w:val="1"/>
      <w:numFmt w:val="decimal"/>
      <w:lvlText w:val="(%1)"/>
      <w:lvlJc w:val="left"/>
      <w:pPr>
        <w:ind w:left="720" w:hanging="360"/>
      </w:pPr>
      <w:rPr>
        <w:rFonts w:hint="default"/>
        <w:b w:val="0"/>
      </w:rPr>
    </w:lvl>
    <w:lvl w:ilvl="1" w:tplc="041A0013">
      <w:start w:val="1"/>
      <w:numFmt w:val="upp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A777904"/>
    <w:multiLevelType w:val="hybridMultilevel"/>
    <w:tmpl w:val="C7C445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1F7B7483"/>
    <w:multiLevelType w:val="hybridMultilevel"/>
    <w:tmpl w:val="EFF05DE0"/>
    <w:lvl w:ilvl="0" w:tplc="E5849DBA">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4C851DE"/>
    <w:multiLevelType w:val="multilevel"/>
    <w:tmpl w:val="F94EBE3C"/>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327778"/>
    <w:multiLevelType w:val="multilevel"/>
    <w:tmpl w:val="00CAC08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30526F52"/>
    <w:multiLevelType w:val="hybridMultilevel"/>
    <w:tmpl w:val="5748E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23B3D4D"/>
    <w:multiLevelType w:val="hybridMultilevel"/>
    <w:tmpl w:val="D4F8C3C0"/>
    <w:lvl w:ilvl="0" w:tplc="E5849DB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30F714D"/>
    <w:multiLevelType w:val="hybridMultilevel"/>
    <w:tmpl w:val="894804F8"/>
    <w:lvl w:ilvl="0" w:tplc="E5849DBA">
      <w:start w:val="1"/>
      <w:numFmt w:val="decimal"/>
      <w:lvlText w:val="(%1)"/>
      <w:lvlJc w:val="left"/>
      <w:pPr>
        <w:ind w:left="1065" w:hanging="705"/>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6A34851"/>
    <w:multiLevelType w:val="multilevel"/>
    <w:tmpl w:val="224C0C04"/>
    <w:lvl w:ilvl="0">
      <w:start w:val="1"/>
      <w:numFmt w:val="lowerLetter"/>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086053A"/>
    <w:multiLevelType w:val="hybridMultilevel"/>
    <w:tmpl w:val="6FFE02F8"/>
    <w:lvl w:ilvl="0" w:tplc="53066C5C">
      <w:start w:val="4"/>
      <w:numFmt w:val="decimal"/>
      <w:lvlText w:val="(%1)"/>
      <w:lvlJc w:val="left"/>
      <w:pPr>
        <w:ind w:left="1065" w:hanging="705"/>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1C0252"/>
    <w:multiLevelType w:val="hybridMultilevel"/>
    <w:tmpl w:val="64B4A508"/>
    <w:lvl w:ilvl="0" w:tplc="8D628934">
      <w:start w:val="1"/>
      <w:numFmt w:val="bullet"/>
      <w:lvlText w:val="−"/>
      <w:lvlJc w:val="left"/>
      <w:pPr>
        <w:ind w:left="1428" w:hanging="360"/>
      </w:pPr>
      <w:rPr>
        <w:rFonts w:ascii="Calibri"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4DC07CBF"/>
    <w:multiLevelType w:val="hybridMultilevel"/>
    <w:tmpl w:val="0052B0BC"/>
    <w:lvl w:ilvl="0" w:tplc="1A663076">
      <w:start w:val="2"/>
      <w:numFmt w:val="decimal"/>
      <w:lvlText w:val="(%1)"/>
      <w:lvlJc w:val="left"/>
      <w:pPr>
        <w:ind w:left="1065" w:hanging="705"/>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FB100BD"/>
    <w:multiLevelType w:val="multilevel"/>
    <w:tmpl w:val="025CC346"/>
    <w:lvl w:ilvl="0">
      <w:start w:val="1"/>
      <w:numFmt w:val="lowerLetter"/>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FD31F8E"/>
    <w:multiLevelType w:val="hybridMultilevel"/>
    <w:tmpl w:val="1FF8BBCA"/>
    <w:lvl w:ilvl="0" w:tplc="8D628934">
      <w:start w:val="1"/>
      <w:numFmt w:val="bullet"/>
      <w:lvlText w:val="−"/>
      <w:lvlJc w:val="left"/>
      <w:pPr>
        <w:ind w:left="2088" w:hanging="360"/>
      </w:pPr>
      <w:rPr>
        <w:rFonts w:ascii="Calibri" w:hAnsi="Calibri" w:hint="default"/>
      </w:rPr>
    </w:lvl>
    <w:lvl w:ilvl="1" w:tplc="041A0019" w:tentative="1">
      <w:start w:val="1"/>
      <w:numFmt w:val="lowerLetter"/>
      <w:lvlText w:val="%2."/>
      <w:lvlJc w:val="left"/>
      <w:pPr>
        <w:ind w:left="2808" w:hanging="360"/>
      </w:pPr>
    </w:lvl>
    <w:lvl w:ilvl="2" w:tplc="041A001B" w:tentative="1">
      <w:start w:val="1"/>
      <w:numFmt w:val="lowerRoman"/>
      <w:lvlText w:val="%3."/>
      <w:lvlJc w:val="right"/>
      <w:pPr>
        <w:ind w:left="3528" w:hanging="180"/>
      </w:pPr>
    </w:lvl>
    <w:lvl w:ilvl="3" w:tplc="041A000F" w:tentative="1">
      <w:start w:val="1"/>
      <w:numFmt w:val="decimal"/>
      <w:lvlText w:val="%4."/>
      <w:lvlJc w:val="left"/>
      <w:pPr>
        <w:ind w:left="4248" w:hanging="360"/>
      </w:pPr>
    </w:lvl>
    <w:lvl w:ilvl="4" w:tplc="041A0019" w:tentative="1">
      <w:start w:val="1"/>
      <w:numFmt w:val="lowerLetter"/>
      <w:lvlText w:val="%5."/>
      <w:lvlJc w:val="left"/>
      <w:pPr>
        <w:ind w:left="4968" w:hanging="360"/>
      </w:pPr>
    </w:lvl>
    <w:lvl w:ilvl="5" w:tplc="041A001B" w:tentative="1">
      <w:start w:val="1"/>
      <w:numFmt w:val="lowerRoman"/>
      <w:lvlText w:val="%6."/>
      <w:lvlJc w:val="right"/>
      <w:pPr>
        <w:ind w:left="5688" w:hanging="180"/>
      </w:pPr>
    </w:lvl>
    <w:lvl w:ilvl="6" w:tplc="041A000F" w:tentative="1">
      <w:start w:val="1"/>
      <w:numFmt w:val="decimal"/>
      <w:lvlText w:val="%7."/>
      <w:lvlJc w:val="left"/>
      <w:pPr>
        <w:ind w:left="6408" w:hanging="360"/>
      </w:pPr>
    </w:lvl>
    <w:lvl w:ilvl="7" w:tplc="041A0019" w:tentative="1">
      <w:start w:val="1"/>
      <w:numFmt w:val="lowerLetter"/>
      <w:lvlText w:val="%8."/>
      <w:lvlJc w:val="left"/>
      <w:pPr>
        <w:ind w:left="7128" w:hanging="360"/>
      </w:pPr>
    </w:lvl>
    <w:lvl w:ilvl="8" w:tplc="041A001B" w:tentative="1">
      <w:start w:val="1"/>
      <w:numFmt w:val="lowerRoman"/>
      <w:lvlText w:val="%9."/>
      <w:lvlJc w:val="right"/>
      <w:pPr>
        <w:ind w:left="7848" w:hanging="180"/>
      </w:pPr>
    </w:lvl>
  </w:abstractNum>
  <w:abstractNum w:abstractNumId="25" w15:restartNumberingAfterBreak="0">
    <w:nsid w:val="53CD3757"/>
    <w:multiLevelType w:val="hybridMultilevel"/>
    <w:tmpl w:val="4B624B6E"/>
    <w:lvl w:ilvl="0" w:tplc="1C6EF854">
      <w:start w:val="1"/>
      <w:numFmt w:val="lowerLetter"/>
      <w:lvlText w:val="%1)"/>
      <w:lvlJc w:val="left"/>
      <w:pPr>
        <w:ind w:left="2088" w:hanging="360"/>
      </w:pPr>
      <w:rPr>
        <w:rFonts w:hint="default"/>
      </w:rPr>
    </w:lvl>
    <w:lvl w:ilvl="1" w:tplc="041A0019" w:tentative="1">
      <w:start w:val="1"/>
      <w:numFmt w:val="lowerLetter"/>
      <w:lvlText w:val="%2."/>
      <w:lvlJc w:val="left"/>
      <w:pPr>
        <w:ind w:left="2808" w:hanging="360"/>
      </w:pPr>
    </w:lvl>
    <w:lvl w:ilvl="2" w:tplc="041A001B" w:tentative="1">
      <w:start w:val="1"/>
      <w:numFmt w:val="lowerRoman"/>
      <w:lvlText w:val="%3."/>
      <w:lvlJc w:val="right"/>
      <w:pPr>
        <w:ind w:left="3528" w:hanging="180"/>
      </w:pPr>
    </w:lvl>
    <w:lvl w:ilvl="3" w:tplc="041A000F" w:tentative="1">
      <w:start w:val="1"/>
      <w:numFmt w:val="decimal"/>
      <w:lvlText w:val="%4."/>
      <w:lvlJc w:val="left"/>
      <w:pPr>
        <w:ind w:left="4248" w:hanging="360"/>
      </w:pPr>
    </w:lvl>
    <w:lvl w:ilvl="4" w:tplc="041A0019" w:tentative="1">
      <w:start w:val="1"/>
      <w:numFmt w:val="lowerLetter"/>
      <w:lvlText w:val="%5."/>
      <w:lvlJc w:val="left"/>
      <w:pPr>
        <w:ind w:left="4968" w:hanging="360"/>
      </w:pPr>
    </w:lvl>
    <w:lvl w:ilvl="5" w:tplc="041A001B" w:tentative="1">
      <w:start w:val="1"/>
      <w:numFmt w:val="lowerRoman"/>
      <w:lvlText w:val="%6."/>
      <w:lvlJc w:val="right"/>
      <w:pPr>
        <w:ind w:left="5688" w:hanging="180"/>
      </w:pPr>
    </w:lvl>
    <w:lvl w:ilvl="6" w:tplc="041A000F" w:tentative="1">
      <w:start w:val="1"/>
      <w:numFmt w:val="decimal"/>
      <w:lvlText w:val="%7."/>
      <w:lvlJc w:val="left"/>
      <w:pPr>
        <w:ind w:left="6408" w:hanging="360"/>
      </w:pPr>
    </w:lvl>
    <w:lvl w:ilvl="7" w:tplc="041A0019" w:tentative="1">
      <w:start w:val="1"/>
      <w:numFmt w:val="lowerLetter"/>
      <w:lvlText w:val="%8."/>
      <w:lvlJc w:val="left"/>
      <w:pPr>
        <w:ind w:left="7128" w:hanging="360"/>
      </w:pPr>
    </w:lvl>
    <w:lvl w:ilvl="8" w:tplc="041A001B" w:tentative="1">
      <w:start w:val="1"/>
      <w:numFmt w:val="lowerRoman"/>
      <w:lvlText w:val="%9."/>
      <w:lvlJc w:val="right"/>
      <w:pPr>
        <w:ind w:left="7848" w:hanging="180"/>
      </w:pPr>
    </w:lvl>
  </w:abstractNum>
  <w:abstractNum w:abstractNumId="26" w15:restartNumberingAfterBreak="0">
    <w:nsid w:val="56D62162"/>
    <w:multiLevelType w:val="hybridMultilevel"/>
    <w:tmpl w:val="DA86CA5A"/>
    <w:lvl w:ilvl="0" w:tplc="83DE7082">
      <w:start w:val="5"/>
      <w:numFmt w:val="decimal"/>
      <w:lvlText w:val="(%1)"/>
      <w:lvlJc w:val="left"/>
      <w:pPr>
        <w:ind w:left="1065" w:hanging="705"/>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D6007CD"/>
    <w:multiLevelType w:val="multilevel"/>
    <w:tmpl w:val="0658C4B0"/>
    <w:lvl w:ilvl="0">
      <w:start w:val="1"/>
      <w:numFmt w:val="lowerLetter"/>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5DC52195"/>
    <w:multiLevelType w:val="multilevel"/>
    <w:tmpl w:val="04A46B18"/>
    <w:lvl w:ilvl="0">
      <w:start w:val="1"/>
      <w:numFmt w:val="lowerRoman"/>
      <w:lvlText w:val="%1."/>
      <w:lvlJc w:val="righ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60AE40BA"/>
    <w:multiLevelType w:val="multilevel"/>
    <w:tmpl w:val="B5E80066"/>
    <w:lvl w:ilvl="0">
      <w:start w:val="1"/>
      <w:numFmt w:val="lowerLetter"/>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69813B84"/>
    <w:multiLevelType w:val="hybridMultilevel"/>
    <w:tmpl w:val="E15ACBA2"/>
    <w:lvl w:ilvl="0" w:tplc="E5849DBA">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0F36B6E"/>
    <w:multiLevelType w:val="hybridMultilevel"/>
    <w:tmpl w:val="9FB6BB8A"/>
    <w:lvl w:ilvl="0" w:tplc="E5849DBA">
      <w:start w:val="1"/>
      <w:numFmt w:val="decimal"/>
      <w:lvlText w:val="(%1)"/>
      <w:lvlJc w:val="left"/>
      <w:pPr>
        <w:ind w:left="1065" w:hanging="705"/>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2224A4E"/>
    <w:multiLevelType w:val="multilevel"/>
    <w:tmpl w:val="4620AD6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2C949E2"/>
    <w:multiLevelType w:val="multilevel"/>
    <w:tmpl w:val="7A30E908"/>
    <w:lvl w:ilvl="0">
      <w:start w:val="1"/>
      <w:numFmt w:val="decimal"/>
      <w:lvlText w:val="%1."/>
      <w:lvlJc w:val="left"/>
      <w:pPr>
        <w:ind w:left="720" w:hanging="360"/>
      </w:pPr>
      <w:rPr>
        <w:rFonts w:hint="default"/>
      </w:rPr>
    </w:lvl>
    <w:lvl w:ilvl="1">
      <w:start w:val="3"/>
      <w:numFmt w:val="none"/>
      <w:isLgl/>
      <w:lvlText w:val="1.1."/>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51E4C9D"/>
    <w:multiLevelType w:val="hybridMultilevel"/>
    <w:tmpl w:val="93E090F2"/>
    <w:lvl w:ilvl="0" w:tplc="E5849DBA">
      <w:start w:val="1"/>
      <w:numFmt w:val="decimal"/>
      <w:lvlText w:val="(%1)"/>
      <w:lvlJc w:val="left"/>
      <w:pPr>
        <w:ind w:left="1065" w:hanging="705"/>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9185D90"/>
    <w:multiLevelType w:val="multilevel"/>
    <w:tmpl w:val="F35EF25C"/>
    <w:lvl w:ilvl="0">
      <w:start w:val="4"/>
      <w:numFmt w:val="lowerLetter"/>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7B99657B"/>
    <w:multiLevelType w:val="hybridMultilevel"/>
    <w:tmpl w:val="EFD6790E"/>
    <w:lvl w:ilvl="0" w:tplc="041A0017">
      <w:start w:val="1"/>
      <w:numFmt w:val="lowerLetter"/>
      <w:lvlText w:val="%1)"/>
      <w:lvlJc w:val="left"/>
      <w:pPr>
        <w:ind w:left="1944" w:hanging="360"/>
      </w:pPr>
    </w:lvl>
    <w:lvl w:ilvl="1" w:tplc="041A0019" w:tentative="1">
      <w:start w:val="1"/>
      <w:numFmt w:val="lowerLetter"/>
      <w:lvlText w:val="%2."/>
      <w:lvlJc w:val="left"/>
      <w:pPr>
        <w:ind w:left="2664" w:hanging="360"/>
      </w:pPr>
    </w:lvl>
    <w:lvl w:ilvl="2" w:tplc="041A001B" w:tentative="1">
      <w:start w:val="1"/>
      <w:numFmt w:val="lowerRoman"/>
      <w:lvlText w:val="%3."/>
      <w:lvlJc w:val="right"/>
      <w:pPr>
        <w:ind w:left="3384" w:hanging="180"/>
      </w:pPr>
    </w:lvl>
    <w:lvl w:ilvl="3" w:tplc="041A000F" w:tentative="1">
      <w:start w:val="1"/>
      <w:numFmt w:val="decimal"/>
      <w:lvlText w:val="%4."/>
      <w:lvlJc w:val="left"/>
      <w:pPr>
        <w:ind w:left="4104" w:hanging="360"/>
      </w:pPr>
    </w:lvl>
    <w:lvl w:ilvl="4" w:tplc="041A0019" w:tentative="1">
      <w:start w:val="1"/>
      <w:numFmt w:val="lowerLetter"/>
      <w:lvlText w:val="%5."/>
      <w:lvlJc w:val="left"/>
      <w:pPr>
        <w:ind w:left="4824" w:hanging="360"/>
      </w:pPr>
    </w:lvl>
    <w:lvl w:ilvl="5" w:tplc="041A001B" w:tentative="1">
      <w:start w:val="1"/>
      <w:numFmt w:val="lowerRoman"/>
      <w:lvlText w:val="%6."/>
      <w:lvlJc w:val="right"/>
      <w:pPr>
        <w:ind w:left="5544" w:hanging="180"/>
      </w:pPr>
    </w:lvl>
    <w:lvl w:ilvl="6" w:tplc="041A000F" w:tentative="1">
      <w:start w:val="1"/>
      <w:numFmt w:val="decimal"/>
      <w:lvlText w:val="%7."/>
      <w:lvlJc w:val="left"/>
      <w:pPr>
        <w:ind w:left="6264" w:hanging="360"/>
      </w:pPr>
    </w:lvl>
    <w:lvl w:ilvl="7" w:tplc="041A0019" w:tentative="1">
      <w:start w:val="1"/>
      <w:numFmt w:val="lowerLetter"/>
      <w:lvlText w:val="%8."/>
      <w:lvlJc w:val="left"/>
      <w:pPr>
        <w:ind w:left="6984" w:hanging="360"/>
      </w:pPr>
    </w:lvl>
    <w:lvl w:ilvl="8" w:tplc="041A001B" w:tentative="1">
      <w:start w:val="1"/>
      <w:numFmt w:val="lowerRoman"/>
      <w:lvlText w:val="%9."/>
      <w:lvlJc w:val="right"/>
      <w:pPr>
        <w:ind w:left="7704" w:hanging="180"/>
      </w:pPr>
    </w:lvl>
  </w:abstractNum>
  <w:num w:numId="1" w16cid:durableId="1089735390">
    <w:abstractNumId w:val="16"/>
  </w:num>
  <w:num w:numId="2" w16cid:durableId="346106486">
    <w:abstractNumId w:val="31"/>
  </w:num>
  <w:num w:numId="3" w16cid:durableId="1102917353">
    <w:abstractNumId w:val="17"/>
  </w:num>
  <w:num w:numId="4" w16cid:durableId="1998879883">
    <w:abstractNumId w:val="28"/>
  </w:num>
  <w:num w:numId="5" w16cid:durableId="221528028">
    <w:abstractNumId w:val="3"/>
  </w:num>
  <w:num w:numId="6" w16cid:durableId="969281669">
    <w:abstractNumId w:val="33"/>
  </w:num>
  <w:num w:numId="7" w16cid:durableId="1108044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89182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6660416">
    <w:abstractNumId w:val="9"/>
  </w:num>
  <w:num w:numId="10" w16cid:durableId="1749226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861749">
    <w:abstractNumId w:val="1"/>
  </w:num>
  <w:num w:numId="12" w16cid:durableId="1776632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1694638">
    <w:abstractNumId w:val="7"/>
  </w:num>
  <w:num w:numId="14" w16cid:durableId="1422724659">
    <w:abstractNumId w:val="32"/>
  </w:num>
  <w:num w:numId="15" w16cid:durableId="3356180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87962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034328">
    <w:abstractNumId w:val="22"/>
  </w:num>
  <w:num w:numId="18" w16cid:durableId="1707364210">
    <w:abstractNumId w:val="25"/>
  </w:num>
  <w:num w:numId="19" w16cid:durableId="4845101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8631758">
    <w:abstractNumId w:val="18"/>
  </w:num>
  <w:num w:numId="21" w16cid:durableId="70391313">
    <w:abstractNumId w:val="26"/>
  </w:num>
  <w:num w:numId="22" w16cid:durableId="1791246756">
    <w:abstractNumId w:val="0"/>
  </w:num>
  <w:num w:numId="23" w16cid:durableId="1280065934">
    <w:abstractNumId w:val="34"/>
  </w:num>
  <w:num w:numId="24" w16cid:durableId="320282556">
    <w:abstractNumId w:val="13"/>
  </w:num>
  <w:num w:numId="25" w16cid:durableId="2023777636">
    <w:abstractNumId w:val="12"/>
  </w:num>
  <w:num w:numId="26" w16cid:durableId="2122991398">
    <w:abstractNumId w:val="36"/>
  </w:num>
  <w:num w:numId="27" w16cid:durableId="4286279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17695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170940">
    <w:abstractNumId w:val="24"/>
  </w:num>
  <w:num w:numId="30" w16cid:durableId="1681155209">
    <w:abstractNumId w:val="30"/>
  </w:num>
  <w:num w:numId="31" w16cid:durableId="928731596">
    <w:abstractNumId w:val="14"/>
  </w:num>
  <w:num w:numId="32" w16cid:durableId="1812558854">
    <w:abstractNumId w:val="20"/>
  </w:num>
  <w:num w:numId="33" w16cid:durableId="1742948474">
    <w:abstractNumId w:val="10"/>
  </w:num>
  <w:num w:numId="34" w16cid:durableId="2073234587">
    <w:abstractNumId w:val="11"/>
  </w:num>
  <w:num w:numId="35" w16cid:durableId="1321499052">
    <w:abstractNumId w:val="5"/>
  </w:num>
  <w:num w:numId="36" w16cid:durableId="226191262">
    <w:abstractNumId w:val="19"/>
  </w:num>
  <w:num w:numId="37" w16cid:durableId="1118838842">
    <w:abstractNumId w:val="15"/>
  </w:num>
  <w:num w:numId="38" w16cid:durableId="1585603548">
    <w:abstractNumId w:val="23"/>
  </w:num>
  <w:num w:numId="39" w16cid:durableId="1946159140">
    <w:abstractNumId w:val="29"/>
  </w:num>
  <w:num w:numId="40" w16cid:durableId="912162182">
    <w:abstractNumId w:val="8"/>
  </w:num>
  <w:num w:numId="41" w16cid:durableId="531576658">
    <w:abstractNumId w:val="27"/>
  </w:num>
  <w:num w:numId="42" w16cid:durableId="546533120">
    <w:abstractNumId w:val="35"/>
  </w:num>
  <w:num w:numId="43" w16cid:durableId="623736106">
    <w:abstractNumId w:val="4"/>
  </w:num>
  <w:num w:numId="44" w16cid:durableId="1538199859">
    <w:abstractNumId w:val="21"/>
  </w:num>
  <w:num w:numId="45" w16cid:durableId="941185613">
    <w:abstractNumId w:val="2"/>
  </w:num>
  <w:num w:numId="46" w16cid:durableId="970404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D8"/>
    <w:rsid w:val="000066E3"/>
    <w:rsid w:val="000221F2"/>
    <w:rsid w:val="000278C0"/>
    <w:rsid w:val="0007176F"/>
    <w:rsid w:val="00076476"/>
    <w:rsid w:val="00091943"/>
    <w:rsid w:val="000D2B2C"/>
    <w:rsid w:val="000E21CD"/>
    <w:rsid w:val="000F0AC5"/>
    <w:rsid w:val="000F7A33"/>
    <w:rsid w:val="0013541A"/>
    <w:rsid w:val="00140DEE"/>
    <w:rsid w:val="00147CE2"/>
    <w:rsid w:val="00191F4A"/>
    <w:rsid w:val="001A1ADA"/>
    <w:rsid w:val="001B74CF"/>
    <w:rsid w:val="001E6F3A"/>
    <w:rsid w:val="00205176"/>
    <w:rsid w:val="00206929"/>
    <w:rsid w:val="002173DE"/>
    <w:rsid w:val="00241B7E"/>
    <w:rsid w:val="00244631"/>
    <w:rsid w:val="00275BD2"/>
    <w:rsid w:val="002B412A"/>
    <w:rsid w:val="002C5495"/>
    <w:rsid w:val="00324BC9"/>
    <w:rsid w:val="00334BB0"/>
    <w:rsid w:val="00372A75"/>
    <w:rsid w:val="00373A70"/>
    <w:rsid w:val="003C746C"/>
    <w:rsid w:val="0042641C"/>
    <w:rsid w:val="004332F1"/>
    <w:rsid w:val="004717BD"/>
    <w:rsid w:val="00496C1A"/>
    <w:rsid w:val="005006B9"/>
    <w:rsid w:val="005801F6"/>
    <w:rsid w:val="005823DD"/>
    <w:rsid w:val="00582A0F"/>
    <w:rsid w:val="005839D8"/>
    <w:rsid w:val="00587339"/>
    <w:rsid w:val="005D2908"/>
    <w:rsid w:val="005D496C"/>
    <w:rsid w:val="005E669F"/>
    <w:rsid w:val="00690E24"/>
    <w:rsid w:val="006C45EE"/>
    <w:rsid w:val="006D11CD"/>
    <w:rsid w:val="006D2B3E"/>
    <w:rsid w:val="007570B7"/>
    <w:rsid w:val="00797526"/>
    <w:rsid w:val="007C49A3"/>
    <w:rsid w:val="007D1C0D"/>
    <w:rsid w:val="007D4F4A"/>
    <w:rsid w:val="0080061B"/>
    <w:rsid w:val="0080254F"/>
    <w:rsid w:val="00804134"/>
    <w:rsid w:val="008228D0"/>
    <w:rsid w:val="00827DF0"/>
    <w:rsid w:val="008B0DAC"/>
    <w:rsid w:val="008D712D"/>
    <w:rsid w:val="008F1AA9"/>
    <w:rsid w:val="008F262C"/>
    <w:rsid w:val="009158EF"/>
    <w:rsid w:val="00921757"/>
    <w:rsid w:val="00942825"/>
    <w:rsid w:val="00965ED6"/>
    <w:rsid w:val="00971040"/>
    <w:rsid w:val="00981C2E"/>
    <w:rsid w:val="00992728"/>
    <w:rsid w:val="009C1888"/>
    <w:rsid w:val="009D0FAC"/>
    <w:rsid w:val="009D42B3"/>
    <w:rsid w:val="009F17A2"/>
    <w:rsid w:val="00A07447"/>
    <w:rsid w:val="00A146F5"/>
    <w:rsid w:val="00A15207"/>
    <w:rsid w:val="00A519B1"/>
    <w:rsid w:val="00A55A66"/>
    <w:rsid w:val="00A83250"/>
    <w:rsid w:val="00AA7C92"/>
    <w:rsid w:val="00AB7284"/>
    <w:rsid w:val="00AC7FCB"/>
    <w:rsid w:val="00AD705C"/>
    <w:rsid w:val="00AF5C7F"/>
    <w:rsid w:val="00B04702"/>
    <w:rsid w:val="00B37BDE"/>
    <w:rsid w:val="00B42BF4"/>
    <w:rsid w:val="00B550F9"/>
    <w:rsid w:val="00B6197F"/>
    <w:rsid w:val="00B85F28"/>
    <w:rsid w:val="00B94E9F"/>
    <w:rsid w:val="00BD3DF3"/>
    <w:rsid w:val="00BE472D"/>
    <w:rsid w:val="00C61464"/>
    <w:rsid w:val="00C84EDA"/>
    <w:rsid w:val="00C90221"/>
    <w:rsid w:val="00C960E6"/>
    <w:rsid w:val="00CB7EC8"/>
    <w:rsid w:val="00CD0070"/>
    <w:rsid w:val="00D7372B"/>
    <w:rsid w:val="00D87414"/>
    <w:rsid w:val="00D977C3"/>
    <w:rsid w:val="00DC6341"/>
    <w:rsid w:val="00DD0FDF"/>
    <w:rsid w:val="00E25DCD"/>
    <w:rsid w:val="00E330E0"/>
    <w:rsid w:val="00E460BB"/>
    <w:rsid w:val="00E53BFC"/>
    <w:rsid w:val="00E57B82"/>
    <w:rsid w:val="00E62379"/>
    <w:rsid w:val="00E64555"/>
    <w:rsid w:val="00E76749"/>
    <w:rsid w:val="00E80646"/>
    <w:rsid w:val="00EA1A16"/>
    <w:rsid w:val="00EA5C36"/>
    <w:rsid w:val="00EA73EC"/>
    <w:rsid w:val="00ED4CD0"/>
    <w:rsid w:val="00F32F8F"/>
    <w:rsid w:val="00F33B66"/>
    <w:rsid w:val="00F4668E"/>
    <w:rsid w:val="00F5343E"/>
    <w:rsid w:val="00F61DAB"/>
    <w:rsid w:val="00FB38A2"/>
    <w:rsid w:val="00FC0F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A34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CB"/>
  </w:style>
  <w:style w:type="paragraph" w:styleId="Heading1">
    <w:name w:val="heading 1"/>
    <w:basedOn w:val="Normal"/>
    <w:next w:val="Normal"/>
    <w:link w:val="Heading1Char"/>
    <w:uiPriority w:val="9"/>
    <w:rsid w:val="000278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F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7FCB"/>
  </w:style>
  <w:style w:type="paragraph" w:styleId="Footer">
    <w:name w:val="footer"/>
    <w:basedOn w:val="Normal"/>
    <w:link w:val="FooterChar"/>
    <w:uiPriority w:val="99"/>
    <w:unhideWhenUsed/>
    <w:rsid w:val="00AC7F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7FCB"/>
  </w:style>
  <w:style w:type="paragraph" w:styleId="ListParagraph">
    <w:name w:val="List Paragraph"/>
    <w:basedOn w:val="Normal"/>
    <w:uiPriority w:val="34"/>
    <w:qFormat/>
    <w:rsid w:val="00AC7FCB"/>
    <w:pPr>
      <w:ind w:left="720"/>
      <w:contextualSpacing/>
    </w:pPr>
  </w:style>
  <w:style w:type="character" w:customStyle="1" w:styleId="Heading1Char">
    <w:name w:val="Heading 1 Char"/>
    <w:basedOn w:val="DefaultParagraphFont"/>
    <w:link w:val="Heading1"/>
    <w:uiPriority w:val="9"/>
    <w:rsid w:val="000278C0"/>
    <w:rPr>
      <w:rFonts w:asciiTheme="majorHAnsi" w:eastAsiaTheme="majorEastAsia" w:hAnsiTheme="majorHAnsi" w:cstheme="majorBidi"/>
      <w:color w:val="2F5496" w:themeColor="accent1" w:themeShade="BF"/>
      <w:sz w:val="32"/>
      <w:szCs w:val="32"/>
    </w:rPr>
  </w:style>
  <w:style w:type="paragraph" w:customStyle="1" w:styleId="podtoka1">
    <w:name w:val="podtočka (1)"/>
    <w:basedOn w:val="ListParagraph"/>
    <w:link w:val="podtoka1Char"/>
    <w:rsid w:val="000278C0"/>
    <w:pPr>
      <w:numPr>
        <w:ilvl w:val="1"/>
        <w:numId w:val="9"/>
      </w:numPr>
      <w:jc w:val="both"/>
    </w:pPr>
  </w:style>
  <w:style w:type="character" w:customStyle="1" w:styleId="podtoka1Char">
    <w:name w:val="podtočka (1) Char"/>
    <w:basedOn w:val="DefaultParagraphFont"/>
    <w:link w:val="podtoka1"/>
    <w:rsid w:val="000278C0"/>
  </w:style>
  <w:style w:type="paragraph" w:customStyle="1" w:styleId="Alineje">
    <w:name w:val="Alineje"/>
    <w:basedOn w:val="ListParagraph"/>
    <w:next w:val="podtoka1"/>
    <w:link w:val="AlinejeChar"/>
    <w:autoRedefine/>
    <w:rsid w:val="00971040"/>
    <w:pPr>
      <w:numPr>
        <w:numId w:val="37"/>
      </w:numPr>
      <w:spacing w:after="0"/>
      <w:jc w:val="both"/>
    </w:pPr>
  </w:style>
  <w:style w:type="character" w:customStyle="1" w:styleId="AlinejeChar">
    <w:name w:val="Alineje Char"/>
    <w:basedOn w:val="DefaultParagraphFont"/>
    <w:link w:val="Alineje"/>
    <w:rsid w:val="00971040"/>
  </w:style>
  <w:style w:type="paragraph" w:customStyle="1" w:styleId="Poglavlje">
    <w:name w:val="Poglavlje"/>
    <w:basedOn w:val="Heading1"/>
    <w:next w:val="Heading1"/>
    <w:rsid w:val="000278C0"/>
    <w:pPr>
      <w:numPr>
        <w:numId w:val="9"/>
      </w:numPr>
    </w:pPr>
  </w:style>
  <w:style w:type="paragraph" w:customStyle="1" w:styleId="Toka">
    <w:name w:val="Točka"/>
    <w:basedOn w:val="podtoka1"/>
    <w:link w:val="TokaChar"/>
    <w:rsid w:val="000278C0"/>
    <w:pPr>
      <w:ind w:left="0" w:firstLine="0"/>
    </w:pPr>
  </w:style>
  <w:style w:type="paragraph" w:customStyle="1" w:styleId="Podtoka">
    <w:name w:val="Podtočka"/>
    <w:basedOn w:val="Alineje"/>
    <w:link w:val="PodtokaChar"/>
    <w:rsid w:val="000278C0"/>
  </w:style>
  <w:style w:type="character" w:customStyle="1" w:styleId="TokaChar">
    <w:name w:val="Točka Char"/>
    <w:basedOn w:val="podtoka1Char"/>
    <w:link w:val="Toka"/>
    <w:rsid w:val="000278C0"/>
  </w:style>
  <w:style w:type="character" w:customStyle="1" w:styleId="PodtokaChar">
    <w:name w:val="Podtočka Char"/>
    <w:basedOn w:val="AlinejeChar"/>
    <w:link w:val="Podtoka"/>
    <w:rsid w:val="000278C0"/>
  </w:style>
  <w:style w:type="paragraph" w:styleId="FootnoteText">
    <w:name w:val="footnote text"/>
    <w:aliases w:val="Fußnote,Podrozdział,Fußnotentextf,Geneva 9,Font: Geneva 9,Boston 10,f,Fuﬂnotentextf,Footnote Text Blue,Footnote text,Footnote Text Char Char Char Char Char Char,Tekst przypisu,Footnote Text Char Char Char,stile 1,- OP,fn,single space"/>
    <w:basedOn w:val="Normal"/>
    <w:link w:val="FootnoteTextChar"/>
    <w:uiPriority w:val="99"/>
    <w:unhideWhenUsed/>
    <w:rsid w:val="000278C0"/>
    <w:pPr>
      <w:spacing w:after="0" w:line="240" w:lineRule="auto"/>
    </w:pPr>
    <w:rPr>
      <w:sz w:val="20"/>
      <w:szCs w:val="20"/>
    </w:rPr>
  </w:style>
  <w:style w:type="character" w:customStyle="1" w:styleId="FootnoteTextChar">
    <w:name w:val="Footnote Text Char"/>
    <w:aliases w:val="Fußnote Char,Podrozdział Char,Fußnotentextf Char,Geneva 9 Char,Font: Geneva 9 Char,Boston 10 Char,f Char,Fuﬂnotentextf Char,Footnote Text Blue Char,Footnote text Char,Footnote Text Char Char Char Char Char Char Char,stile 1 Char"/>
    <w:basedOn w:val="DefaultParagraphFont"/>
    <w:link w:val="FootnoteText"/>
    <w:uiPriority w:val="99"/>
    <w:rsid w:val="000278C0"/>
    <w:rPr>
      <w:sz w:val="20"/>
      <w:szCs w:val="20"/>
    </w:rPr>
  </w:style>
  <w:style w:type="character" w:styleId="FootnoteReference">
    <w:name w:val="footnote reference"/>
    <w:aliases w:val=" Char Char1, BVI fnr Char,BVI fnr Char, BVI fnr Car Car Char,BVI fnr Car Char, BVI fnr Car Car Car Car Char, BVI fnr Car Car Car Car Char Char Char, BVI fnr Char Char,BVI fnr Char Char, BVI fnr Car Car Char Char,BVI fnr Car Char Char"/>
    <w:basedOn w:val="DefaultParagraphFont"/>
    <w:uiPriority w:val="99"/>
    <w:unhideWhenUsed/>
    <w:qFormat/>
    <w:rsid w:val="000278C0"/>
    <w:rPr>
      <w:vertAlign w:val="superscript"/>
    </w:rPr>
  </w:style>
  <w:style w:type="paragraph" w:customStyle="1" w:styleId="Toka1">
    <w:name w:val="Točka 1"/>
    <w:basedOn w:val="ListParagraph"/>
    <w:next w:val="Poglavlje"/>
    <w:link w:val="Toka1Char"/>
    <w:autoRedefine/>
    <w:rsid w:val="000066E3"/>
    <w:pPr>
      <w:spacing w:before="240"/>
      <w:ind w:left="0"/>
      <w:jc w:val="center"/>
    </w:pPr>
    <w:rPr>
      <w:b/>
      <w:color w:val="2F5496" w:themeColor="accent1" w:themeShade="BF"/>
      <w:sz w:val="24"/>
    </w:rPr>
  </w:style>
  <w:style w:type="character" w:customStyle="1" w:styleId="Toka1Char">
    <w:name w:val="Točka 1 Char"/>
    <w:basedOn w:val="DefaultParagraphFont"/>
    <w:link w:val="Toka1"/>
    <w:rsid w:val="000066E3"/>
    <w:rPr>
      <w:b/>
      <w:color w:val="2F5496" w:themeColor="accent1" w:themeShade="BF"/>
      <w:sz w:val="24"/>
    </w:rPr>
  </w:style>
  <w:style w:type="character" w:styleId="Hyperlink">
    <w:name w:val="Hyperlink"/>
    <w:basedOn w:val="DefaultParagraphFont"/>
    <w:uiPriority w:val="99"/>
    <w:unhideWhenUsed/>
    <w:rsid w:val="000E21CD"/>
    <w:rPr>
      <w:color w:val="0563C1" w:themeColor="hyperlink"/>
      <w:u w:val="single"/>
    </w:rPr>
  </w:style>
  <w:style w:type="table" w:styleId="TableGrid">
    <w:name w:val="Table Grid"/>
    <w:basedOn w:val="TableNormal"/>
    <w:uiPriority w:val="39"/>
    <w:rsid w:val="00E6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E62379"/>
    <w:pPr>
      <w:spacing w:after="0" w:line="240" w:lineRule="auto"/>
    </w:pPr>
    <w:rPr>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B85F28"/>
    <w:rPr>
      <w:color w:val="808080"/>
      <w:shd w:val="clear" w:color="auto" w:fill="E6E6E6"/>
    </w:rPr>
  </w:style>
  <w:style w:type="table" w:styleId="ListTable4-Accent2">
    <w:name w:val="List Table 4 Accent 2"/>
    <w:basedOn w:val="TableNormal"/>
    <w:uiPriority w:val="49"/>
    <w:rsid w:val="005823D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Reetkatablice6">
    <w:name w:val="Rešetka tablice6"/>
    <w:basedOn w:val="TableNormal"/>
    <w:next w:val="TableGrid"/>
    <w:uiPriority w:val="39"/>
    <w:rsid w:val="00E80646"/>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4A4F4-D330-4FB3-84A8-4E3D72E0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2026-05-15T12:23:00Z</dcterms:created>
  <dcterms:modified xsi:type="dcterms:W3CDTF">2026-05-15T12:23:00Z</dcterms:modified>
</cp:coreProperties>
</file>